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DFD" w:rsidRDefault="00AA2DFD" w:rsidP="00AA2DFD">
      <w:pPr>
        <w:jc w:val="left"/>
        <w:rPr>
          <w:rFonts w:ascii="仿宋" w:eastAsia="仿宋" w:hAnsi="仿宋" w:cs="仿宋" w:hint="eastAsia"/>
          <w:sz w:val="32"/>
          <w:szCs w:val="32"/>
          <w:lang w:val="zh-CN"/>
        </w:rPr>
      </w:pPr>
      <w:r>
        <w:rPr>
          <w:rFonts w:ascii="仿宋" w:eastAsia="仿宋" w:hAnsi="仿宋" w:cs="仿宋" w:hint="eastAsia"/>
          <w:sz w:val="32"/>
          <w:szCs w:val="32"/>
          <w:lang w:val="zh-CN"/>
        </w:rPr>
        <w:t>附件：</w:t>
      </w:r>
    </w:p>
    <w:p w:rsidR="00AA2DFD" w:rsidRDefault="00AA2DFD" w:rsidP="00AA2DFD">
      <w:pPr>
        <w:jc w:val="center"/>
        <w:rPr>
          <w:rFonts w:ascii="黑体" w:eastAsia="黑体" w:hAnsi="黑体" w:cs="黑体" w:hint="eastAsia"/>
          <w:sz w:val="44"/>
          <w:szCs w:val="44"/>
          <w:lang w:val="zh-CN"/>
        </w:rPr>
      </w:pPr>
    </w:p>
    <w:p w:rsidR="00AA2DFD" w:rsidRDefault="00AA2DFD" w:rsidP="00AA2DFD">
      <w:pPr>
        <w:jc w:val="center"/>
        <w:rPr>
          <w:rFonts w:ascii="Arial" w:eastAsia="仿宋" w:hAnsi="Arial" w:cs="Arial" w:hint="eastAsia"/>
          <w:sz w:val="32"/>
          <w:szCs w:val="32"/>
          <w:lang w:val="zh-CN"/>
        </w:rPr>
      </w:pPr>
      <w:r>
        <w:rPr>
          <w:rFonts w:ascii="黑体" w:eastAsia="黑体" w:hAnsi="黑体" w:cs="黑体" w:hint="eastAsia"/>
          <w:sz w:val="44"/>
          <w:szCs w:val="44"/>
          <w:lang w:val="zh-CN"/>
        </w:rPr>
        <w:t>关于做好××项目节能工作的承诺书</w:t>
      </w:r>
    </w:p>
    <w:p w:rsidR="00AA2DFD" w:rsidRDefault="00AA2DFD" w:rsidP="00AA2DFD">
      <w:pPr>
        <w:ind w:firstLineChars="200" w:firstLine="640"/>
        <w:jc w:val="center"/>
        <w:rPr>
          <w:rFonts w:ascii="Arial" w:eastAsia="仿宋" w:hAnsi="Arial" w:cs="Arial" w:hint="eastAsia"/>
          <w:sz w:val="32"/>
          <w:szCs w:val="32"/>
          <w:lang w:val="zh-CN"/>
        </w:rPr>
      </w:pPr>
      <w:r>
        <w:rPr>
          <w:rFonts w:ascii="Arial" w:eastAsia="仿宋" w:hAnsi="Arial" w:cs="Arial" w:hint="eastAsia"/>
          <w:sz w:val="32"/>
          <w:szCs w:val="32"/>
          <w:lang w:val="zh-CN"/>
        </w:rPr>
        <w:t>（样式）</w:t>
      </w:r>
    </w:p>
    <w:p w:rsidR="00AA2DFD" w:rsidRDefault="00AA2DFD" w:rsidP="00AA2DFD">
      <w:pPr>
        <w:rPr>
          <w:rFonts w:ascii="仿宋" w:eastAsia="仿宋" w:hAnsi="仿宋" w:cs="仿宋" w:hint="eastAsia"/>
          <w:sz w:val="32"/>
          <w:szCs w:val="32"/>
        </w:rPr>
      </w:pPr>
      <w:r>
        <w:rPr>
          <w:rFonts w:ascii="Arial" w:eastAsia="仿宋" w:hAnsi="Arial" w:cs="Arial"/>
          <w:sz w:val="32"/>
          <w:szCs w:val="32"/>
          <w:lang w:val="zh-CN"/>
        </w:rPr>
        <w:t>××</w:t>
      </w:r>
      <w:r>
        <w:rPr>
          <w:rFonts w:ascii="仿宋_GB2312" w:eastAsia="仿宋_GB2312" w:hAnsi="仿宋_GB2312" w:cs="仿宋_GB2312" w:hint="eastAsia"/>
          <w:sz w:val="32"/>
          <w:szCs w:val="32"/>
        </w:rPr>
        <w:t>（节能审查机关）</w:t>
      </w:r>
      <w:r>
        <w:rPr>
          <w:rFonts w:ascii="仿宋" w:eastAsia="仿宋" w:hAnsi="仿宋" w:cs="仿宋" w:hint="eastAsia"/>
          <w:sz w:val="32"/>
          <w:szCs w:val="32"/>
        </w:rPr>
        <w:t>：</w:t>
      </w:r>
    </w:p>
    <w:p w:rsidR="00AA2DFD" w:rsidRDefault="00AA2DFD" w:rsidP="00AA2DFD">
      <w:pPr>
        <w:ind w:firstLineChars="200" w:firstLine="640"/>
        <w:rPr>
          <w:rFonts w:ascii="仿宋" w:eastAsia="仿宋" w:hAnsi="仿宋" w:cs="仿宋" w:hint="eastAsia"/>
          <w:b/>
          <w:bCs/>
          <w:sz w:val="32"/>
          <w:szCs w:val="32"/>
        </w:rPr>
      </w:pPr>
      <w:r>
        <w:rPr>
          <w:rFonts w:ascii="仿宋" w:eastAsia="仿宋" w:hAnsi="仿宋" w:cs="仿宋" w:hint="eastAsia"/>
          <w:sz w:val="32"/>
          <w:szCs w:val="32"/>
        </w:rPr>
        <w:t>根据《中华人民共和国节约能源法》</w:t>
      </w:r>
      <w:r>
        <w:rPr>
          <w:rFonts w:ascii="仿宋_GB2312" w:eastAsia="仿宋_GB2312" w:hAnsi="仿宋_GB2312" w:cs="仿宋_GB2312" w:hint="eastAsia"/>
          <w:sz w:val="32"/>
          <w:szCs w:val="32"/>
        </w:rPr>
        <w:t>《中华人民共和国行政许可法》《广东省节约能源条例》和</w:t>
      </w:r>
      <w:r>
        <w:rPr>
          <w:rFonts w:ascii="仿宋" w:eastAsia="仿宋" w:hAnsi="仿宋" w:hint="eastAsia"/>
          <w:sz w:val="32"/>
          <w:szCs w:val="32"/>
          <w:lang w:val="zh-CN"/>
        </w:rPr>
        <w:t>《广东省企业投资项目分类管理和落地便利化改革实施方案》（粤府〔2018〕127号）</w:t>
      </w:r>
      <w:r>
        <w:rPr>
          <w:rFonts w:ascii="仿宋_GB2312" w:eastAsia="仿宋_GB2312" w:hAnsi="仿宋_GB2312" w:cs="仿宋_GB2312" w:hint="eastAsia"/>
          <w:sz w:val="32"/>
          <w:szCs w:val="32"/>
        </w:rPr>
        <w:t>的</w:t>
      </w:r>
      <w:r>
        <w:rPr>
          <w:rFonts w:ascii="仿宋" w:eastAsia="仿宋" w:hAnsi="仿宋" w:cs="仿宋" w:hint="eastAsia"/>
          <w:sz w:val="32"/>
          <w:szCs w:val="32"/>
        </w:rPr>
        <w:t>相关要求，</w:t>
      </w:r>
      <w:r>
        <w:rPr>
          <w:rFonts w:ascii="仿宋" w:eastAsia="仿宋" w:hAnsi="仿宋" w:cs="仿宋" w:hint="eastAsia"/>
          <w:b/>
          <w:bCs/>
          <w:sz w:val="32"/>
          <w:szCs w:val="32"/>
        </w:rPr>
        <w:t>我单位承诺：</w:t>
      </w:r>
    </w:p>
    <w:p w:rsidR="00AA2DFD" w:rsidRDefault="00AA2DFD" w:rsidP="00AA2DFD">
      <w:pPr>
        <w:ind w:firstLineChars="200" w:firstLine="643"/>
        <w:jc w:val="left"/>
        <w:rPr>
          <w:rFonts w:ascii="仿宋" w:eastAsia="仿宋" w:hAnsi="仿宋" w:cs="仿宋" w:hint="eastAsia"/>
          <w:sz w:val="32"/>
          <w:szCs w:val="32"/>
        </w:rPr>
      </w:pPr>
      <w:r>
        <w:rPr>
          <w:rFonts w:ascii="仿宋" w:eastAsia="仿宋" w:hAnsi="仿宋" w:cs="仿宋" w:hint="eastAsia"/>
          <w:b/>
          <w:bCs/>
          <w:sz w:val="32"/>
          <w:szCs w:val="32"/>
        </w:rPr>
        <w:t>一、</w:t>
      </w:r>
      <w:r>
        <w:rPr>
          <w:rFonts w:ascii="Arial" w:eastAsia="仿宋" w:hAnsi="Arial" w:cs="Arial"/>
          <w:sz w:val="32"/>
          <w:szCs w:val="32"/>
          <w:lang w:val="zh-CN"/>
        </w:rPr>
        <w:t>××</w:t>
      </w:r>
      <w:r>
        <w:rPr>
          <w:rFonts w:ascii="仿宋" w:eastAsia="仿宋" w:hAnsi="仿宋" w:cs="仿宋" w:hint="eastAsia"/>
          <w:sz w:val="32"/>
          <w:szCs w:val="32"/>
        </w:rPr>
        <w:t>项目节能报告</w:t>
      </w:r>
      <w:r>
        <w:rPr>
          <w:rFonts w:ascii="仿宋" w:eastAsia="仿宋" w:hAnsi="仿宋" w:hint="eastAsia"/>
          <w:sz w:val="32"/>
          <w:szCs w:val="32"/>
          <w:lang w:val="zh-CN"/>
        </w:rPr>
        <w:t>符合国家发展改革委编制的《固定资产投资项目节能报告编制指南》（</w:t>
      </w:r>
      <w:r>
        <w:rPr>
          <w:rFonts w:ascii="仿宋" w:eastAsia="仿宋" w:hAnsi="仿宋" w:hint="eastAsia"/>
          <w:sz w:val="32"/>
          <w:szCs w:val="32"/>
        </w:rPr>
        <w:t>2018年本</w:t>
      </w:r>
      <w:r>
        <w:rPr>
          <w:rFonts w:ascii="仿宋" w:eastAsia="仿宋" w:hAnsi="仿宋" w:hint="eastAsia"/>
          <w:sz w:val="32"/>
          <w:szCs w:val="32"/>
          <w:lang w:val="zh-CN"/>
        </w:rPr>
        <w:t>）有关规范要求，</w:t>
      </w:r>
      <w:r>
        <w:rPr>
          <w:rFonts w:ascii="仿宋" w:eastAsia="仿宋" w:hAnsi="仿宋" w:cs="仿宋" w:hint="eastAsia"/>
          <w:sz w:val="32"/>
          <w:szCs w:val="32"/>
        </w:rPr>
        <w:t>涉及的节能报告分析评价范围与投资建设范围一致，项目主要能效指标、综合能耗计算、能源消耗种类、用能工艺和用能设备均符合节能相关法律、法规、部门规章、行业准入标准及规范。</w:t>
      </w:r>
    </w:p>
    <w:p w:rsidR="00AA2DFD" w:rsidRDefault="00AA2DFD" w:rsidP="00AA2DFD">
      <w:pPr>
        <w:spacing w:line="58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二、</w:t>
      </w:r>
      <w:r>
        <w:rPr>
          <w:rFonts w:ascii="Arial" w:eastAsia="仿宋" w:hAnsi="Arial" w:cs="Arial"/>
          <w:sz w:val="32"/>
          <w:szCs w:val="32"/>
          <w:lang w:val="zh-CN"/>
        </w:rPr>
        <w:t>××</w:t>
      </w:r>
      <w:r>
        <w:rPr>
          <w:rFonts w:ascii="Arial" w:eastAsia="仿宋" w:hAnsi="Arial" w:cs="Arial" w:hint="eastAsia"/>
          <w:sz w:val="32"/>
          <w:szCs w:val="32"/>
          <w:lang w:val="zh-CN"/>
        </w:rPr>
        <w:t>项目的</w:t>
      </w:r>
      <w:r>
        <w:rPr>
          <w:rFonts w:ascii="仿宋" w:eastAsia="仿宋" w:hAnsi="仿宋" w:cs="仿宋" w:hint="eastAsia"/>
          <w:sz w:val="32"/>
          <w:szCs w:val="32"/>
        </w:rPr>
        <w:t>主要能效指标符合国家和省要求的新上项目单位产品能源消耗准入值（如无单位产品能源消耗限额准入值可参考，项目单位应当承诺项目主要能效指标要达到我省同行业单位产品能源消耗先进值标准）；同时，承诺在国家和省的能耗限额标准发生变化时，按新的能耗限额标准调整主要能效指标。（项目主要能耗指标见附表）</w:t>
      </w:r>
    </w:p>
    <w:p w:rsidR="00AA2DFD" w:rsidRDefault="00AA2DFD" w:rsidP="00AA2DFD">
      <w:pPr>
        <w:spacing w:line="58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三、项目建设及运营期，我单位都将在项目建设</w:t>
      </w:r>
      <w:proofErr w:type="gramStart"/>
      <w:r>
        <w:rPr>
          <w:rFonts w:ascii="仿宋" w:eastAsia="仿宋" w:hAnsi="仿宋" w:cs="仿宋" w:hint="eastAsia"/>
          <w:sz w:val="32"/>
          <w:szCs w:val="32"/>
        </w:rPr>
        <w:t>地显著</w:t>
      </w:r>
      <w:proofErr w:type="gramEnd"/>
      <w:r>
        <w:rPr>
          <w:rFonts w:ascii="仿宋" w:eastAsia="仿宋" w:hAnsi="仿宋" w:cs="仿宋" w:hint="eastAsia"/>
          <w:sz w:val="32"/>
          <w:szCs w:val="32"/>
        </w:rPr>
        <w:lastRenderedPageBreak/>
        <w:t>位置张贴承诺的主要内容，严格按照承诺的项目能耗指标开展建设和运营，自觉配合相关监督检查，接受公众监督。</w:t>
      </w:r>
    </w:p>
    <w:p w:rsidR="00AA2DFD" w:rsidRDefault="00AA2DFD" w:rsidP="00AA2DFD">
      <w:pPr>
        <w:ind w:firstLineChars="200" w:firstLine="640"/>
        <w:jc w:val="left"/>
        <w:rPr>
          <w:rFonts w:ascii="仿宋_GB2312" w:eastAsia="仿宋_GB2312" w:hAnsi="仿宋_GB2312" w:cs="仿宋_GB2312" w:hint="eastAsia"/>
          <w:sz w:val="32"/>
          <w:szCs w:val="32"/>
        </w:rPr>
      </w:pPr>
      <w:r>
        <w:rPr>
          <w:rFonts w:ascii="仿宋" w:eastAsia="仿宋" w:hAnsi="仿宋" w:cs="仿宋" w:hint="eastAsia"/>
          <w:sz w:val="32"/>
          <w:szCs w:val="32"/>
        </w:rPr>
        <w:t>四、我单位对所提交材料和相关数据的真实性、合法性、准确性、完整性负责，并自愿接受和配合节能审查机关的现场抽查。如未履行承诺，我单位愿意接受各级节能审查机关或节能监察部门的行政处罚和失信惩戒</w:t>
      </w:r>
      <w:r>
        <w:rPr>
          <w:rFonts w:ascii="仿宋_GB2312" w:eastAsia="仿宋_GB2312" w:hAnsi="仿宋_GB2312" w:cs="仿宋_GB2312" w:hint="eastAsia"/>
          <w:sz w:val="32"/>
          <w:szCs w:val="32"/>
        </w:rPr>
        <w:t>。</w:t>
      </w:r>
    </w:p>
    <w:p w:rsidR="00AA2DFD" w:rsidRDefault="00AA2DFD" w:rsidP="00AA2DFD">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特此承诺。</w:t>
      </w:r>
    </w:p>
    <w:p w:rsidR="00AA2DFD" w:rsidRDefault="00AA2DFD" w:rsidP="00AA2DFD">
      <w:pPr>
        <w:spacing w:line="540" w:lineRule="exact"/>
        <w:ind w:firstLineChars="200" w:firstLine="640"/>
        <w:rPr>
          <w:rFonts w:ascii="仿宋_GB2312" w:eastAsia="仿宋_GB2312" w:hAnsi="仿宋_GB2312" w:cs="仿宋_GB2312" w:hint="eastAsia"/>
          <w:sz w:val="32"/>
          <w:szCs w:val="32"/>
        </w:rPr>
      </w:pPr>
    </w:p>
    <w:p w:rsidR="00AA2DFD" w:rsidRDefault="00AA2DFD" w:rsidP="00AA2DFD">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附表：项目主要能耗指标表</w:t>
      </w:r>
    </w:p>
    <w:p w:rsidR="00AA2DFD" w:rsidRDefault="00AA2DFD" w:rsidP="00AA2DFD">
      <w:pPr>
        <w:spacing w:line="540" w:lineRule="exact"/>
        <w:rPr>
          <w:rFonts w:ascii="仿宋_GB2312" w:eastAsia="仿宋_GB2312" w:hAnsi="仿宋_GB2312" w:cs="仿宋_GB2312" w:hint="eastAsia"/>
          <w:sz w:val="32"/>
          <w:szCs w:val="32"/>
        </w:rPr>
      </w:pPr>
    </w:p>
    <w:p w:rsidR="00AA2DFD" w:rsidRDefault="00AA2DFD" w:rsidP="00AA2DFD">
      <w:pPr>
        <w:spacing w:line="540" w:lineRule="exact"/>
        <w:ind w:firstLineChars="200" w:firstLine="640"/>
        <w:rPr>
          <w:rFonts w:ascii="仿宋_GB2312" w:eastAsia="仿宋_GB2312" w:hAnsi="仿宋_GB2312" w:cs="仿宋_GB2312" w:hint="eastAsia"/>
          <w:sz w:val="32"/>
          <w:szCs w:val="32"/>
        </w:rPr>
      </w:pPr>
    </w:p>
    <w:p w:rsidR="00AA2DFD" w:rsidRDefault="00AA2DFD" w:rsidP="00AA2DFD">
      <w:pPr>
        <w:spacing w:line="540" w:lineRule="exact"/>
        <w:rPr>
          <w:rFonts w:ascii="Arial" w:eastAsia="仿宋" w:hAnsi="Arial" w:cs="Arial" w:hint="eastAsia"/>
          <w:sz w:val="32"/>
          <w:szCs w:val="32"/>
          <w:u w:val="single"/>
          <w:lang w:val="zh-CN"/>
        </w:rPr>
      </w:pPr>
      <w:r>
        <w:rPr>
          <w:rFonts w:ascii="Arial" w:eastAsia="仿宋" w:hAnsi="Arial" w:cs="Arial" w:hint="eastAsia"/>
          <w:sz w:val="32"/>
          <w:szCs w:val="32"/>
        </w:rPr>
        <w:t xml:space="preserve">                         </w:t>
      </w:r>
      <w:r>
        <w:rPr>
          <w:rFonts w:ascii="Arial" w:eastAsia="仿宋" w:hAnsi="Arial" w:cs="Arial"/>
          <w:sz w:val="32"/>
          <w:szCs w:val="32"/>
          <w:lang w:val="zh-CN"/>
        </w:rPr>
        <w:t>××</w:t>
      </w:r>
      <w:r>
        <w:rPr>
          <w:rFonts w:ascii="Arial" w:eastAsia="仿宋" w:hAnsi="Arial" w:cs="Arial" w:hint="eastAsia"/>
          <w:sz w:val="32"/>
          <w:szCs w:val="32"/>
          <w:lang w:val="zh-CN"/>
        </w:rPr>
        <w:t>（建设单位）（盖单位公章）</w:t>
      </w:r>
    </w:p>
    <w:p w:rsidR="00AA2DFD" w:rsidRDefault="00AA2DFD" w:rsidP="00AA2DFD">
      <w:pPr>
        <w:spacing w:line="540" w:lineRule="exact"/>
        <w:rPr>
          <w:rFonts w:ascii="Arial" w:eastAsia="仿宋" w:hAnsi="Arial" w:cs="Arial" w:hint="eastAsia"/>
          <w:sz w:val="32"/>
          <w:szCs w:val="32"/>
        </w:rPr>
      </w:pPr>
      <w:r>
        <w:rPr>
          <w:rFonts w:ascii="Arial" w:eastAsia="仿宋" w:hAnsi="Arial" w:cs="Arial" w:hint="eastAsia"/>
          <w:sz w:val="32"/>
          <w:szCs w:val="32"/>
        </w:rPr>
        <w:t xml:space="preserve">                               </w:t>
      </w:r>
      <w:r>
        <w:rPr>
          <w:rFonts w:ascii="Arial" w:eastAsia="仿宋" w:hAnsi="Arial" w:cs="Arial"/>
          <w:sz w:val="32"/>
          <w:szCs w:val="32"/>
        </w:rPr>
        <w:t>××</w:t>
      </w:r>
      <w:r>
        <w:rPr>
          <w:rFonts w:ascii="仿宋_GB2312" w:eastAsia="仿宋_GB2312" w:hAnsi="仿宋_GB2312" w:cs="仿宋_GB2312" w:hint="eastAsia"/>
          <w:sz w:val="32"/>
          <w:szCs w:val="32"/>
        </w:rPr>
        <w:t>年</w:t>
      </w:r>
      <w:r>
        <w:rPr>
          <w:rFonts w:ascii="Arial" w:eastAsia="仿宋" w:hAnsi="Arial" w:cs="Arial"/>
          <w:sz w:val="32"/>
          <w:szCs w:val="32"/>
        </w:rPr>
        <w:t>××</w:t>
      </w:r>
      <w:r>
        <w:rPr>
          <w:rFonts w:ascii="Arial" w:eastAsia="仿宋" w:hAnsi="Arial" w:cs="Arial" w:hint="eastAsia"/>
          <w:sz w:val="32"/>
          <w:szCs w:val="32"/>
          <w:lang w:val="zh-CN"/>
        </w:rPr>
        <w:t>月</w:t>
      </w:r>
      <w:r>
        <w:rPr>
          <w:rFonts w:ascii="Arial" w:eastAsia="仿宋" w:hAnsi="Arial" w:cs="Arial"/>
          <w:sz w:val="32"/>
          <w:szCs w:val="32"/>
        </w:rPr>
        <w:t>××</w:t>
      </w:r>
      <w:r>
        <w:rPr>
          <w:rFonts w:ascii="Arial" w:eastAsia="仿宋" w:hAnsi="Arial" w:cs="Arial" w:hint="eastAsia"/>
          <w:sz w:val="32"/>
          <w:szCs w:val="32"/>
          <w:lang w:val="zh-CN"/>
        </w:rPr>
        <w:t>日</w:t>
      </w:r>
    </w:p>
    <w:p w:rsidR="00AA2DFD" w:rsidRDefault="00AA2DFD" w:rsidP="00AA2DFD">
      <w:pPr>
        <w:spacing w:line="580" w:lineRule="exact"/>
        <w:rPr>
          <w:rFonts w:ascii="楷体" w:eastAsia="楷体" w:hAnsi="楷体" w:cs="楷体" w:hint="eastAsia"/>
          <w:sz w:val="32"/>
          <w:szCs w:val="32"/>
        </w:rPr>
      </w:pPr>
    </w:p>
    <w:p w:rsidR="00AA2DFD" w:rsidRDefault="00AA2DFD" w:rsidP="00AA2DFD">
      <w:pPr>
        <w:spacing w:line="580" w:lineRule="exact"/>
        <w:rPr>
          <w:rFonts w:ascii="楷体" w:eastAsia="楷体" w:hAnsi="楷体" w:cs="楷体" w:hint="eastAsia"/>
          <w:sz w:val="32"/>
          <w:szCs w:val="32"/>
        </w:rPr>
      </w:pPr>
    </w:p>
    <w:p w:rsidR="00AA2DFD" w:rsidRDefault="00AA2DFD" w:rsidP="00AA2DFD">
      <w:pPr>
        <w:spacing w:line="580" w:lineRule="exact"/>
        <w:rPr>
          <w:rFonts w:ascii="楷体" w:eastAsia="楷体" w:hAnsi="楷体" w:cs="楷体" w:hint="eastAsia"/>
          <w:sz w:val="32"/>
          <w:szCs w:val="32"/>
        </w:rPr>
      </w:pPr>
    </w:p>
    <w:p w:rsidR="00AA2DFD" w:rsidRDefault="00AA2DFD" w:rsidP="00AA2DFD">
      <w:pPr>
        <w:spacing w:line="580" w:lineRule="exact"/>
        <w:rPr>
          <w:rFonts w:ascii="楷体" w:eastAsia="楷体" w:hAnsi="楷体" w:cs="楷体" w:hint="eastAsia"/>
          <w:sz w:val="32"/>
          <w:szCs w:val="32"/>
        </w:rPr>
      </w:pPr>
    </w:p>
    <w:p w:rsidR="00AA2DFD" w:rsidRDefault="00AA2DFD" w:rsidP="00AA2DFD">
      <w:pPr>
        <w:spacing w:line="580" w:lineRule="exact"/>
        <w:rPr>
          <w:rFonts w:ascii="楷体" w:eastAsia="楷体" w:hAnsi="楷体" w:cs="楷体" w:hint="eastAsia"/>
          <w:sz w:val="32"/>
          <w:szCs w:val="32"/>
        </w:rPr>
      </w:pPr>
    </w:p>
    <w:p w:rsidR="00AA2DFD" w:rsidRDefault="00AA2DFD" w:rsidP="00AA2DFD">
      <w:pPr>
        <w:spacing w:line="580" w:lineRule="exact"/>
        <w:rPr>
          <w:rFonts w:ascii="楷体" w:eastAsia="楷体" w:hAnsi="楷体" w:cs="楷体" w:hint="eastAsia"/>
          <w:sz w:val="32"/>
          <w:szCs w:val="32"/>
        </w:rPr>
      </w:pPr>
    </w:p>
    <w:p w:rsidR="00AA2DFD" w:rsidRDefault="00AA2DFD" w:rsidP="00AA2DFD">
      <w:pPr>
        <w:spacing w:line="580" w:lineRule="exact"/>
        <w:rPr>
          <w:rFonts w:ascii="楷体" w:eastAsia="楷体" w:hAnsi="楷体" w:cs="楷体" w:hint="eastAsia"/>
          <w:sz w:val="32"/>
          <w:szCs w:val="32"/>
        </w:rPr>
      </w:pPr>
    </w:p>
    <w:p w:rsidR="00AA2DFD" w:rsidRDefault="00AA2DFD" w:rsidP="00AA2DFD">
      <w:pPr>
        <w:spacing w:line="580" w:lineRule="exact"/>
        <w:rPr>
          <w:rFonts w:ascii="楷体" w:eastAsia="楷体" w:hAnsi="楷体" w:cs="楷体" w:hint="eastAsia"/>
          <w:sz w:val="32"/>
          <w:szCs w:val="32"/>
        </w:rPr>
      </w:pPr>
    </w:p>
    <w:p w:rsidR="00AA2DFD" w:rsidRDefault="00AA2DFD" w:rsidP="00AA2DFD">
      <w:pPr>
        <w:spacing w:line="580" w:lineRule="exact"/>
        <w:rPr>
          <w:rFonts w:ascii="楷体" w:eastAsia="楷体" w:hAnsi="楷体" w:cs="楷体" w:hint="eastAsia"/>
          <w:sz w:val="32"/>
          <w:szCs w:val="32"/>
        </w:rPr>
      </w:pPr>
    </w:p>
    <w:p w:rsidR="00AA2DFD" w:rsidRDefault="00AA2DFD" w:rsidP="00AA2DFD">
      <w:pPr>
        <w:spacing w:line="580" w:lineRule="exact"/>
        <w:rPr>
          <w:rFonts w:ascii="楷体" w:eastAsia="楷体" w:hAnsi="楷体" w:cs="楷体" w:hint="eastAsia"/>
          <w:sz w:val="32"/>
          <w:szCs w:val="32"/>
        </w:rPr>
      </w:pPr>
    </w:p>
    <w:p w:rsidR="00AA2DFD" w:rsidRDefault="00AA2DFD" w:rsidP="00AA2DFD">
      <w:pPr>
        <w:spacing w:line="580" w:lineRule="exact"/>
        <w:rPr>
          <w:rFonts w:ascii="楷体" w:eastAsia="楷体" w:hAnsi="楷体" w:cs="楷体" w:hint="eastAsia"/>
          <w:sz w:val="32"/>
          <w:szCs w:val="32"/>
        </w:rPr>
      </w:pPr>
    </w:p>
    <w:p w:rsidR="00AA2DFD" w:rsidRDefault="00AA2DFD" w:rsidP="00AA2DFD">
      <w:pPr>
        <w:spacing w:line="580" w:lineRule="exact"/>
        <w:rPr>
          <w:rFonts w:ascii="楷体" w:eastAsia="楷体" w:hAnsi="楷体" w:cs="楷体" w:hint="eastAsia"/>
          <w:sz w:val="32"/>
          <w:szCs w:val="32"/>
        </w:rPr>
      </w:pPr>
      <w:r>
        <w:rPr>
          <w:rFonts w:ascii="楷体" w:eastAsia="楷体" w:hAnsi="楷体" w:cs="楷体" w:hint="eastAsia"/>
          <w:sz w:val="32"/>
          <w:szCs w:val="32"/>
        </w:rPr>
        <w:lastRenderedPageBreak/>
        <w:t>附表：</w:t>
      </w:r>
    </w:p>
    <w:p w:rsidR="00AA2DFD" w:rsidRDefault="00AA2DFD" w:rsidP="00AA2DFD">
      <w:pPr>
        <w:spacing w:line="580" w:lineRule="exact"/>
        <w:jc w:val="center"/>
        <w:rPr>
          <w:rFonts w:ascii="黑体" w:eastAsia="黑体" w:hAnsi="黑体" w:cs="黑体" w:hint="eastAsia"/>
          <w:sz w:val="36"/>
          <w:szCs w:val="36"/>
        </w:rPr>
      </w:pPr>
      <w:r>
        <w:rPr>
          <w:rFonts w:ascii="黑体" w:eastAsia="黑体" w:hAnsi="黑体" w:cs="黑体" w:hint="eastAsia"/>
          <w:sz w:val="36"/>
          <w:szCs w:val="36"/>
        </w:rPr>
        <w:t>项目主要能耗指标表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1701"/>
        <w:gridCol w:w="1275"/>
        <w:gridCol w:w="81"/>
        <w:gridCol w:w="1224"/>
        <w:gridCol w:w="2153"/>
        <w:gridCol w:w="1787"/>
      </w:tblGrid>
      <w:tr w:rsidR="00AA2DFD" w:rsidTr="00D65F48">
        <w:trPr>
          <w:trHeight w:val="568"/>
          <w:jc w:val="center"/>
        </w:trPr>
        <w:tc>
          <w:tcPr>
            <w:tcW w:w="710" w:type="dxa"/>
            <w:vMerge w:val="restart"/>
            <w:vAlign w:val="center"/>
          </w:tcPr>
          <w:p w:rsidR="00AA2DFD" w:rsidRDefault="00AA2DFD" w:rsidP="00D65F48">
            <w:pPr>
              <w:tabs>
                <w:tab w:val="left" w:pos="945"/>
              </w:tabs>
              <w:autoSpaceDE w:val="0"/>
              <w:autoSpaceDN w:val="0"/>
              <w:spacing w:line="240" w:lineRule="exact"/>
              <w:contextualSpacing/>
              <w:jc w:val="center"/>
              <w:rPr>
                <w:sz w:val="24"/>
              </w:rPr>
            </w:pPr>
            <w:r>
              <w:rPr>
                <w:sz w:val="24"/>
              </w:rPr>
              <w:t>项目主要耗能品种</w:t>
            </w:r>
          </w:p>
        </w:tc>
        <w:tc>
          <w:tcPr>
            <w:tcW w:w="1701" w:type="dxa"/>
            <w:vAlign w:val="center"/>
          </w:tcPr>
          <w:p w:rsidR="00AA2DFD" w:rsidRDefault="00AA2DFD" w:rsidP="00D65F48">
            <w:pPr>
              <w:autoSpaceDE w:val="0"/>
              <w:autoSpaceDN w:val="0"/>
              <w:spacing w:line="240" w:lineRule="exact"/>
              <w:contextualSpacing/>
              <w:jc w:val="center"/>
              <w:rPr>
                <w:sz w:val="24"/>
              </w:rPr>
            </w:pPr>
            <w:r>
              <w:rPr>
                <w:sz w:val="24"/>
              </w:rPr>
              <w:t>主要能源种类</w:t>
            </w:r>
          </w:p>
        </w:tc>
        <w:tc>
          <w:tcPr>
            <w:tcW w:w="1356" w:type="dxa"/>
            <w:gridSpan w:val="2"/>
            <w:vAlign w:val="center"/>
          </w:tcPr>
          <w:p w:rsidR="00AA2DFD" w:rsidRDefault="00AA2DFD" w:rsidP="00D65F48">
            <w:pPr>
              <w:autoSpaceDE w:val="0"/>
              <w:autoSpaceDN w:val="0"/>
              <w:spacing w:line="240" w:lineRule="exact"/>
              <w:contextualSpacing/>
              <w:jc w:val="center"/>
              <w:rPr>
                <w:sz w:val="24"/>
              </w:rPr>
            </w:pPr>
            <w:r>
              <w:rPr>
                <w:sz w:val="24"/>
              </w:rPr>
              <w:t>计量单位</w:t>
            </w:r>
          </w:p>
        </w:tc>
        <w:tc>
          <w:tcPr>
            <w:tcW w:w="1224" w:type="dxa"/>
            <w:vAlign w:val="center"/>
          </w:tcPr>
          <w:p w:rsidR="00AA2DFD" w:rsidRDefault="00AA2DFD" w:rsidP="00D65F48">
            <w:pPr>
              <w:autoSpaceDE w:val="0"/>
              <w:autoSpaceDN w:val="0"/>
              <w:spacing w:line="240" w:lineRule="exact"/>
              <w:contextualSpacing/>
              <w:jc w:val="center"/>
              <w:rPr>
                <w:sz w:val="24"/>
              </w:rPr>
            </w:pPr>
            <w:r>
              <w:rPr>
                <w:sz w:val="24"/>
              </w:rPr>
              <w:t>年需要实物量</w:t>
            </w:r>
          </w:p>
        </w:tc>
        <w:tc>
          <w:tcPr>
            <w:tcW w:w="2153" w:type="dxa"/>
            <w:vAlign w:val="center"/>
          </w:tcPr>
          <w:p w:rsidR="00AA2DFD" w:rsidRDefault="00AA2DFD" w:rsidP="00D65F48">
            <w:pPr>
              <w:autoSpaceDE w:val="0"/>
              <w:autoSpaceDN w:val="0"/>
              <w:spacing w:line="240" w:lineRule="exact"/>
              <w:contextualSpacing/>
              <w:jc w:val="center"/>
              <w:rPr>
                <w:sz w:val="24"/>
              </w:rPr>
            </w:pPr>
            <w:proofErr w:type="gramStart"/>
            <w:r>
              <w:rPr>
                <w:sz w:val="24"/>
              </w:rPr>
              <w:t>折标系数</w:t>
            </w:r>
            <w:proofErr w:type="gramEnd"/>
          </w:p>
        </w:tc>
        <w:tc>
          <w:tcPr>
            <w:tcW w:w="1787" w:type="dxa"/>
            <w:vAlign w:val="center"/>
          </w:tcPr>
          <w:p w:rsidR="00AA2DFD" w:rsidRDefault="00AA2DFD" w:rsidP="00D65F48">
            <w:pPr>
              <w:autoSpaceDE w:val="0"/>
              <w:autoSpaceDN w:val="0"/>
              <w:spacing w:line="240" w:lineRule="exact"/>
              <w:contextualSpacing/>
              <w:jc w:val="center"/>
              <w:rPr>
                <w:sz w:val="24"/>
              </w:rPr>
            </w:pPr>
            <w:r>
              <w:rPr>
                <w:sz w:val="24"/>
              </w:rPr>
              <w:t>折标煤量（</w:t>
            </w:r>
            <w:proofErr w:type="spellStart"/>
            <w:r>
              <w:rPr>
                <w:sz w:val="24"/>
              </w:rPr>
              <w:t>tce</w:t>
            </w:r>
            <w:proofErr w:type="spellEnd"/>
            <w:r>
              <w:rPr>
                <w:sz w:val="24"/>
              </w:rPr>
              <w:t>）</w:t>
            </w:r>
          </w:p>
        </w:tc>
      </w:tr>
      <w:tr w:rsidR="00AA2DFD" w:rsidTr="00D65F48">
        <w:trPr>
          <w:trHeight w:val="535"/>
          <w:jc w:val="center"/>
        </w:trPr>
        <w:tc>
          <w:tcPr>
            <w:tcW w:w="710" w:type="dxa"/>
            <w:vMerge/>
            <w:vAlign w:val="center"/>
          </w:tcPr>
          <w:p w:rsidR="00AA2DFD" w:rsidRDefault="00AA2DFD" w:rsidP="00D65F48">
            <w:pPr>
              <w:autoSpaceDE w:val="0"/>
              <w:autoSpaceDN w:val="0"/>
              <w:spacing w:line="240" w:lineRule="exact"/>
              <w:contextualSpacing/>
              <w:jc w:val="center"/>
              <w:rPr>
                <w:sz w:val="24"/>
              </w:rPr>
            </w:pPr>
          </w:p>
        </w:tc>
        <w:tc>
          <w:tcPr>
            <w:tcW w:w="1701" w:type="dxa"/>
            <w:vAlign w:val="center"/>
          </w:tcPr>
          <w:p w:rsidR="00AA2DFD" w:rsidRDefault="00AA2DFD" w:rsidP="00D65F48">
            <w:pPr>
              <w:autoSpaceDE w:val="0"/>
              <w:autoSpaceDN w:val="0"/>
              <w:spacing w:line="240" w:lineRule="exact"/>
              <w:contextualSpacing/>
              <w:jc w:val="center"/>
              <w:rPr>
                <w:sz w:val="24"/>
              </w:rPr>
            </w:pPr>
          </w:p>
        </w:tc>
        <w:tc>
          <w:tcPr>
            <w:tcW w:w="1356" w:type="dxa"/>
            <w:gridSpan w:val="2"/>
            <w:vAlign w:val="center"/>
          </w:tcPr>
          <w:p w:rsidR="00AA2DFD" w:rsidRDefault="00AA2DFD" w:rsidP="00D65F48">
            <w:pPr>
              <w:spacing w:line="240" w:lineRule="exact"/>
              <w:contextualSpacing/>
              <w:jc w:val="center"/>
              <w:rPr>
                <w:sz w:val="24"/>
              </w:rPr>
            </w:pPr>
          </w:p>
        </w:tc>
        <w:tc>
          <w:tcPr>
            <w:tcW w:w="1224" w:type="dxa"/>
            <w:tcBorders>
              <w:top w:val="single" w:sz="4" w:space="0" w:color="auto"/>
              <w:left w:val="single" w:sz="4" w:space="0" w:color="auto"/>
              <w:bottom w:val="single" w:sz="4" w:space="0" w:color="auto"/>
              <w:right w:val="single" w:sz="4" w:space="0" w:color="auto"/>
            </w:tcBorders>
            <w:vAlign w:val="center"/>
          </w:tcPr>
          <w:p w:rsidR="00AA2DFD" w:rsidRDefault="00AA2DFD" w:rsidP="00D65F48">
            <w:pPr>
              <w:spacing w:line="240" w:lineRule="exact"/>
              <w:jc w:val="center"/>
              <w:rPr>
                <w:sz w:val="24"/>
              </w:rPr>
            </w:pPr>
          </w:p>
        </w:tc>
        <w:tc>
          <w:tcPr>
            <w:tcW w:w="2153" w:type="dxa"/>
            <w:vAlign w:val="center"/>
          </w:tcPr>
          <w:p w:rsidR="00AA2DFD" w:rsidRDefault="00AA2DFD" w:rsidP="00D65F48">
            <w:pPr>
              <w:spacing w:line="240" w:lineRule="exact"/>
              <w:contextualSpacing/>
              <w:jc w:val="center"/>
              <w:rPr>
                <w:color w:val="FF0000"/>
                <w:sz w:val="24"/>
              </w:rPr>
            </w:pPr>
          </w:p>
        </w:tc>
        <w:tc>
          <w:tcPr>
            <w:tcW w:w="1787" w:type="dxa"/>
            <w:vAlign w:val="center"/>
          </w:tcPr>
          <w:p w:rsidR="00AA2DFD" w:rsidRDefault="00AA2DFD" w:rsidP="00D65F48">
            <w:pPr>
              <w:spacing w:line="240" w:lineRule="exact"/>
              <w:jc w:val="center"/>
              <w:rPr>
                <w:color w:val="FF0000"/>
                <w:sz w:val="24"/>
              </w:rPr>
            </w:pPr>
          </w:p>
        </w:tc>
      </w:tr>
      <w:tr w:rsidR="00AA2DFD" w:rsidTr="00D65F48">
        <w:trPr>
          <w:trHeight w:val="494"/>
          <w:jc w:val="center"/>
        </w:trPr>
        <w:tc>
          <w:tcPr>
            <w:tcW w:w="710" w:type="dxa"/>
            <w:vMerge/>
            <w:vAlign w:val="center"/>
          </w:tcPr>
          <w:p w:rsidR="00AA2DFD" w:rsidRDefault="00AA2DFD" w:rsidP="00D65F48">
            <w:pPr>
              <w:autoSpaceDE w:val="0"/>
              <w:autoSpaceDN w:val="0"/>
              <w:spacing w:line="240" w:lineRule="exact"/>
              <w:contextualSpacing/>
              <w:jc w:val="center"/>
              <w:rPr>
                <w:sz w:val="24"/>
              </w:rPr>
            </w:pPr>
          </w:p>
        </w:tc>
        <w:tc>
          <w:tcPr>
            <w:tcW w:w="1701" w:type="dxa"/>
            <w:vAlign w:val="center"/>
          </w:tcPr>
          <w:p w:rsidR="00AA2DFD" w:rsidRDefault="00AA2DFD" w:rsidP="00D65F48">
            <w:pPr>
              <w:autoSpaceDE w:val="0"/>
              <w:autoSpaceDN w:val="0"/>
              <w:spacing w:line="240" w:lineRule="exact"/>
              <w:contextualSpacing/>
              <w:jc w:val="center"/>
              <w:rPr>
                <w:color w:val="FF0000"/>
                <w:sz w:val="24"/>
              </w:rPr>
            </w:pPr>
          </w:p>
        </w:tc>
        <w:tc>
          <w:tcPr>
            <w:tcW w:w="1356" w:type="dxa"/>
            <w:gridSpan w:val="2"/>
            <w:vAlign w:val="center"/>
          </w:tcPr>
          <w:p w:rsidR="00AA2DFD" w:rsidRDefault="00AA2DFD" w:rsidP="00D65F48">
            <w:pPr>
              <w:autoSpaceDE w:val="0"/>
              <w:autoSpaceDN w:val="0"/>
              <w:spacing w:line="240" w:lineRule="exact"/>
              <w:contextualSpacing/>
              <w:jc w:val="center"/>
              <w:rPr>
                <w:color w:val="FF0000"/>
                <w:sz w:val="24"/>
              </w:rPr>
            </w:pPr>
          </w:p>
        </w:tc>
        <w:tc>
          <w:tcPr>
            <w:tcW w:w="1224" w:type="dxa"/>
            <w:vAlign w:val="center"/>
          </w:tcPr>
          <w:p w:rsidR="00AA2DFD" w:rsidRDefault="00AA2DFD" w:rsidP="00D65F48">
            <w:pPr>
              <w:spacing w:line="240" w:lineRule="exact"/>
              <w:contextualSpacing/>
              <w:jc w:val="center"/>
              <w:rPr>
                <w:color w:val="FF0000"/>
                <w:sz w:val="24"/>
              </w:rPr>
            </w:pPr>
          </w:p>
        </w:tc>
        <w:tc>
          <w:tcPr>
            <w:tcW w:w="2153" w:type="dxa"/>
            <w:vAlign w:val="center"/>
          </w:tcPr>
          <w:p w:rsidR="00AA2DFD" w:rsidRDefault="00AA2DFD" w:rsidP="00D65F48">
            <w:pPr>
              <w:autoSpaceDE w:val="0"/>
              <w:autoSpaceDN w:val="0"/>
              <w:spacing w:line="240" w:lineRule="exact"/>
              <w:contextualSpacing/>
              <w:jc w:val="center"/>
              <w:rPr>
                <w:color w:val="FF0000"/>
                <w:sz w:val="24"/>
              </w:rPr>
            </w:pPr>
          </w:p>
        </w:tc>
        <w:tc>
          <w:tcPr>
            <w:tcW w:w="1787" w:type="dxa"/>
            <w:vAlign w:val="center"/>
          </w:tcPr>
          <w:p w:rsidR="00AA2DFD" w:rsidRDefault="00AA2DFD" w:rsidP="00D65F48">
            <w:pPr>
              <w:autoSpaceDE w:val="0"/>
              <w:autoSpaceDN w:val="0"/>
              <w:spacing w:line="240" w:lineRule="exact"/>
              <w:contextualSpacing/>
              <w:jc w:val="center"/>
              <w:rPr>
                <w:color w:val="FF0000"/>
                <w:sz w:val="24"/>
              </w:rPr>
            </w:pPr>
          </w:p>
        </w:tc>
      </w:tr>
      <w:tr w:rsidR="00AA2DFD" w:rsidTr="00D65F48">
        <w:trPr>
          <w:trHeight w:val="513"/>
          <w:jc w:val="center"/>
        </w:trPr>
        <w:tc>
          <w:tcPr>
            <w:tcW w:w="710" w:type="dxa"/>
            <w:vMerge/>
            <w:vAlign w:val="center"/>
          </w:tcPr>
          <w:p w:rsidR="00AA2DFD" w:rsidRDefault="00AA2DFD" w:rsidP="00D65F48">
            <w:pPr>
              <w:autoSpaceDE w:val="0"/>
              <w:autoSpaceDN w:val="0"/>
              <w:spacing w:line="240" w:lineRule="exact"/>
              <w:contextualSpacing/>
              <w:jc w:val="center"/>
              <w:rPr>
                <w:sz w:val="24"/>
              </w:rPr>
            </w:pPr>
          </w:p>
        </w:tc>
        <w:tc>
          <w:tcPr>
            <w:tcW w:w="1701" w:type="dxa"/>
            <w:vAlign w:val="center"/>
          </w:tcPr>
          <w:p w:rsidR="00AA2DFD" w:rsidRDefault="00AA2DFD" w:rsidP="00D65F48">
            <w:pPr>
              <w:autoSpaceDE w:val="0"/>
              <w:autoSpaceDN w:val="0"/>
              <w:spacing w:line="240" w:lineRule="exact"/>
              <w:contextualSpacing/>
              <w:jc w:val="center"/>
              <w:rPr>
                <w:rFonts w:hint="eastAsia"/>
                <w:sz w:val="24"/>
              </w:rPr>
            </w:pPr>
            <w:r>
              <w:rPr>
                <w:rFonts w:hint="eastAsia"/>
                <w:sz w:val="24"/>
              </w:rPr>
              <w:t>……</w:t>
            </w:r>
          </w:p>
        </w:tc>
        <w:tc>
          <w:tcPr>
            <w:tcW w:w="1356" w:type="dxa"/>
            <w:gridSpan w:val="2"/>
            <w:vAlign w:val="center"/>
          </w:tcPr>
          <w:p w:rsidR="00AA2DFD" w:rsidRDefault="00AA2DFD" w:rsidP="00D65F48">
            <w:pPr>
              <w:autoSpaceDE w:val="0"/>
              <w:autoSpaceDN w:val="0"/>
              <w:spacing w:line="240" w:lineRule="exact"/>
              <w:contextualSpacing/>
              <w:jc w:val="center"/>
              <w:rPr>
                <w:sz w:val="24"/>
              </w:rPr>
            </w:pPr>
          </w:p>
        </w:tc>
        <w:tc>
          <w:tcPr>
            <w:tcW w:w="1224" w:type="dxa"/>
            <w:vAlign w:val="center"/>
          </w:tcPr>
          <w:p w:rsidR="00AA2DFD" w:rsidRDefault="00AA2DFD" w:rsidP="00D65F48">
            <w:pPr>
              <w:spacing w:line="240" w:lineRule="exact"/>
              <w:contextualSpacing/>
              <w:jc w:val="center"/>
              <w:rPr>
                <w:sz w:val="24"/>
              </w:rPr>
            </w:pPr>
          </w:p>
        </w:tc>
        <w:tc>
          <w:tcPr>
            <w:tcW w:w="2153" w:type="dxa"/>
            <w:vAlign w:val="center"/>
          </w:tcPr>
          <w:p w:rsidR="00AA2DFD" w:rsidRDefault="00AA2DFD" w:rsidP="00D65F48">
            <w:pPr>
              <w:autoSpaceDE w:val="0"/>
              <w:autoSpaceDN w:val="0"/>
              <w:spacing w:line="240" w:lineRule="exact"/>
              <w:contextualSpacing/>
              <w:jc w:val="center"/>
              <w:rPr>
                <w:sz w:val="24"/>
              </w:rPr>
            </w:pPr>
          </w:p>
        </w:tc>
        <w:tc>
          <w:tcPr>
            <w:tcW w:w="1787" w:type="dxa"/>
            <w:vAlign w:val="center"/>
          </w:tcPr>
          <w:p w:rsidR="00AA2DFD" w:rsidRDefault="00AA2DFD" w:rsidP="00D65F48">
            <w:pPr>
              <w:autoSpaceDE w:val="0"/>
              <w:autoSpaceDN w:val="0"/>
              <w:spacing w:line="240" w:lineRule="exact"/>
              <w:contextualSpacing/>
              <w:jc w:val="center"/>
              <w:rPr>
                <w:color w:val="FF0000"/>
                <w:sz w:val="24"/>
              </w:rPr>
            </w:pPr>
          </w:p>
        </w:tc>
      </w:tr>
      <w:tr w:rsidR="00AA2DFD" w:rsidTr="00D65F48">
        <w:trPr>
          <w:trHeight w:val="534"/>
          <w:jc w:val="center"/>
        </w:trPr>
        <w:tc>
          <w:tcPr>
            <w:tcW w:w="4991" w:type="dxa"/>
            <w:gridSpan w:val="5"/>
            <w:vMerge w:val="restart"/>
            <w:vAlign w:val="center"/>
          </w:tcPr>
          <w:p w:rsidR="00AA2DFD" w:rsidRDefault="00AA2DFD" w:rsidP="00D65F48">
            <w:pPr>
              <w:autoSpaceDE w:val="0"/>
              <w:autoSpaceDN w:val="0"/>
              <w:spacing w:line="240" w:lineRule="exact"/>
              <w:contextualSpacing/>
              <w:jc w:val="center"/>
              <w:rPr>
                <w:sz w:val="24"/>
              </w:rPr>
            </w:pPr>
            <w:r>
              <w:rPr>
                <w:sz w:val="24"/>
              </w:rPr>
              <w:t>项目年综合能源消费总量（</w:t>
            </w:r>
            <w:proofErr w:type="spellStart"/>
            <w:r>
              <w:rPr>
                <w:sz w:val="24"/>
              </w:rPr>
              <w:t>tce</w:t>
            </w:r>
            <w:proofErr w:type="spellEnd"/>
            <w:r>
              <w:rPr>
                <w:sz w:val="24"/>
              </w:rPr>
              <w:t>）</w:t>
            </w:r>
          </w:p>
        </w:tc>
        <w:tc>
          <w:tcPr>
            <w:tcW w:w="2153" w:type="dxa"/>
            <w:vAlign w:val="center"/>
          </w:tcPr>
          <w:p w:rsidR="00AA2DFD" w:rsidRDefault="00AA2DFD" w:rsidP="00D65F48">
            <w:pPr>
              <w:autoSpaceDE w:val="0"/>
              <w:autoSpaceDN w:val="0"/>
              <w:spacing w:line="240" w:lineRule="exact"/>
              <w:contextualSpacing/>
              <w:jc w:val="center"/>
              <w:rPr>
                <w:sz w:val="24"/>
              </w:rPr>
            </w:pPr>
            <w:r>
              <w:rPr>
                <w:sz w:val="24"/>
              </w:rPr>
              <w:t>当量值</w:t>
            </w:r>
          </w:p>
        </w:tc>
        <w:tc>
          <w:tcPr>
            <w:tcW w:w="1787" w:type="dxa"/>
            <w:vAlign w:val="center"/>
          </w:tcPr>
          <w:p w:rsidR="00AA2DFD" w:rsidRDefault="00AA2DFD" w:rsidP="00D65F48">
            <w:pPr>
              <w:spacing w:line="240" w:lineRule="exact"/>
              <w:jc w:val="center"/>
              <w:rPr>
                <w:rFonts w:hint="eastAsia"/>
                <w:color w:val="FF0000"/>
                <w:sz w:val="24"/>
              </w:rPr>
            </w:pPr>
          </w:p>
        </w:tc>
      </w:tr>
      <w:tr w:rsidR="00AA2DFD" w:rsidTr="00D65F48">
        <w:trPr>
          <w:trHeight w:val="535"/>
          <w:jc w:val="center"/>
        </w:trPr>
        <w:tc>
          <w:tcPr>
            <w:tcW w:w="4991" w:type="dxa"/>
            <w:gridSpan w:val="5"/>
            <w:vMerge/>
            <w:vAlign w:val="center"/>
          </w:tcPr>
          <w:p w:rsidR="00AA2DFD" w:rsidRDefault="00AA2DFD" w:rsidP="00D65F48">
            <w:pPr>
              <w:autoSpaceDE w:val="0"/>
              <w:autoSpaceDN w:val="0"/>
              <w:spacing w:line="240" w:lineRule="exact"/>
              <w:contextualSpacing/>
              <w:jc w:val="center"/>
              <w:rPr>
                <w:sz w:val="24"/>
              </w:rPr>
            </w:pPr>
          </w:p>
        </w:tc>
        <w:tc>
          <w:tcPr>
            <w:tcW w:w="2153" w:type="dxa"/>
            <w:vAlign w:val="center"/>
          </w:tcPr>
          <w:p w:rsidR="00AA2DFD" w:rsidRDefault="00AA2DFD" w:rsidP="00D65F48">
            <w:pPr>
              <w:autoSpaceDE w:val="0"/>
              <w:autoSpaceDN w:val="0"/>
              <w:spacing w:line="240" w:lineRule="exact"/>
              <w:contextualSpacing/>
              <w:jc w:val="center"/>
              <w:rPr>
                <w:sz w:val="24"/>
              </w:rPr>
            </w:pPr>
            <w:r>
              <w:rPr>
                <w:sz w:val="24"/>
              </w:rPr>
              <w:t>等价值</w:t>
            </w:r>
          </w:p>
        </w:tc>
        <w:tc>
          <w:tcPr>
            <w:tcW w:w="1787" w:type="dxa"/>
            <w:vAlign w:val="center"/>
          </w:tcPr>
          <w:p w:rsidR="00AA2DFD" w:rsidRDefault="00AA2DFD" w:rsidP="00D65F48">
            <w:pPr>
              <w:spacing w:line="240" w:lineRule="exact"/>
              <w:jc w:val="center"/>
              <w:rPr>
                <w:color w:val="FF0000"/>
                <w:sz w:val="24"/>
              </w:rPr>
            </w:pPr>
          </w:p>
        </w:tc>
      </w:tr>
      <w:tr w:rsidR="00AA2DFD" w:rsidTr="00D65F48">
        <w:trPr>
          <w:trHeight w:val="1113"/>
          <w:jc w:val="center"/>
        </w:trPr>
        <w:tc>
          <w:tcPr>
            <w:tcW w:w="710" w:type="dxa"/>
            <w:vMerge w:val="restart"/>
            <w:vAlign w:val="center"/>
          </w:tcPr>
          <w:p w:rsidR="00AA2DFD" w:rsidRDefault="00AA2DFD" w:rsidP="00D65F48">
            <w:pPr>
              <w:autoSpaceDE w:val="0"/>
              <w:autoSpaceDN w:val="0"/>
              <w:spacing w:line="240" w:lineRule="exact"/>
              <w:contextualSpacing/>
              <w:jc w:val="center"/>
              <w:rPr>
                <w:sz w:val="24"/>
              </w:rPr>
            </w:pPr>
            <w:r>
              <w:rPr>
                <w:sz w:val="24"/>
              </w:rPr>
              <w:t>项目主要能效指标</w:t>
            </w:r>
          </w:p>
        </w:tc>
        <w:tc>
          <w:tcPr>
            <w:tcW w:w="2976" w:type="dxa"/>
            <w:gridSpan w:val="2"/>
            <w:vAlign w:val="center"/>
          </w:tcPr>
          <w:p w:rsidR="00AA2DFD" w:rsidRDefault="00AA2DFD" w:rsidP="00D65F48">
            <w:pPr>
              <w:autoSpaceDE w:val="0"/>
              <w:autoSpaceDN w:val="0"/>
              <w:spacing w:line="240" w:lineRule="exact"/>
              <w:contextualSpacing/>
              <w:jc w:val="center"/>
              <w:rPr>
                <w:sz w:val="24"/>
              </w:rPr>
            </w:pPr>
            <w:r>
              <w:rPr>
                <w:sz w:val="24"/>
              </w:rPr>
              <w:t>指标名称</w:t>
            </w:r>
          </w:p>
        </w:tc>
        <w:tc>
          <w:tcPr>
            <w:tcW w:w="1305" w:type="dxa"/>
            <w:gridSpan w:val="2"/>
            <w:vAlign w:val="center"/>
          </w:tcPr>
          <w:p w:rsidR="00AA2DFD" w:rsidRDefault="00AA2DFD" w:rsidP="00D65F48">
            <w:pPr>
              <w:autoSpaceDE w:val="0"/>
              <w:autoSpaceDN w:val="0"/>
              <w:spacing w:line="240" w:lineRule="exact"/>
              <w:contextualSpacing/>
              <w:jc w:val="center"/>
              <w:rPr>
                <w:sz w:val="24"/>
              </w:rPr>
            </w:pPr>
            <w:r>
              <w:rPr>
                <w:sz w:val="24"/>
              </w:rPr>
              <w:t>本项目</w:t>
            </w:r>
          </w:p>
        </w:tc>
        <w:tc>
          <w:tcPr>
            <w:tcW w:w="2153" w:type="dxa"/>
            <w:vAlign w:val="center"/>
          </w:tcPr>
          <w:p w:rsidR="00AA2DFD" w:rsidRDefault="00AA2DFD" w:rsidP="00D65F48">
            <w:pPr>
              <w:autoSpaceDE w:val="0"/>
              <w:autoSpaceDN w:val="0"/>
              <w:spacing w:line="240" w:lineRule="exact"/>
              <w:contextualSpacing/>
              <w:jc w:val="center"/>
              <w:rPr>
                <w:sz w:val="24"/>
              </w:rPr>
            </w:pPr>
            <w:r>
              <w:rPr>
                <w:sz w:val="24"/>
              </w:rPr>
              <w:t>同类项目水平</w:t>
            </w:r>
          </w:p>
          <w:p w:rsidR="00AA2DFD" w:rsidRDefault="00AA2DFD" w:rsidP="00D65F48">
            <w:pPr>
              <w:autoSpaceDE w:val="0"/>
              <w:autoSpaceDN w:val="0"/>
              <w:spacing w:line="240" w:lineRule="exact"/>
              <w:contextualSpacing/>
              <w:jc w:val="left"/>
              <w:rPr>
                <w:sz w:val="24"/>
              </w:rPr>
            </w:pPr>
            <w:r>
              <w:rPr>
                <w:rFonts w:hint="eastAsia"/>
                <w:sz w:val="24"/>
              </w:rPr>
              <w:t>（国家标准或我省标准或行业标准中的最高标准）</w:t>
            </w:r>
          </w:p>
        </w:tc>
        <w:tc>
          <w:tcPr>
            <w:tcW w:w="1787" w:type="dxa"/>
            <w:vAlign w:val="center"/>
          </w:tcPr>
          <w:p w:rsidR="00AA2DFD" w:rsidRDefault="00AA2DFD" w:rsidP="00D65F48">
            <w:pPr>
              <w:autoSpaceDE w:val="0"/>
              <w:autoSpaceDN w:val="0"/>
              <w:spacing w:line="240" w:lineRule="exact"/>
              <w:contextualSpacing/>
              <w:jc w:val="center"/>
              <w:rPr>
                <w:sz w:val="24"/>
              </w:rPr>
            </w:pPr>
            <w:r>
              <w:rPr>
                <w:sz w:val="24"/>
              </w:rPr>
              <w:t>对比结果</w:t>
            </w:r>
          </w:p>
        </w:tc>
      </w:tr>
      <w:tr w:rsidR="00AA2DFD" w:rsidTr="00D65F48">
        <w:trPr>
          <w:trHeight w:val="579"/>
          <w:jc w:val="center"/>
        </w:trPr>
        <w:tc>
          <w:tcPr>
            <w:tcW w:w="710" w:type="dxa"/>
            <w:vMerge/>
            <w:vAlign w:val="center"/>
          </w:tcPr>
          <w:p w:rsidR="00AA2DFD" w:rsidRDefault="00AA2DFD" w:rsidP="00D65F48">
            <w:pPr>
              <w:autoSpaceDE w:val="0"/>
              <w:autoSpaceDN w:val="0"/>
              <w:spacing w:line="240" w:lineRule="exact"/>
              <w:contextualSpacing/>
              <w:jc w:val="center"/>
              <w:rPr>
                <w:sz w:val="24"/>
              </w:rPr>
            </w:pPr>
          </w:p>
        </w:tc>
        <w:tc>
          <w:tcPr>
            <w:tcW w:w="2976" w:type="dxa"/>
            <w:gridSpan w:val="2"/>
            <w:vAlign w:val="center"/>
          </w:tcPr>
          <w:p w:rsidR="00AA2DFD" w:rsidRDefault="00AA2DFD" w:rsidP="00D65F48">
            <w:pPr>
              <w:spacing w:line="240" w:lineRule="exact"/>
              <w:jc w:val="center"/>
              <w:rPr>
                <w:sz w:val="24"/>
              </w:rPr>
            </w:pPr>
          </w:p>
        </w:tc>
        <w:tc>
          <w:tcPr>
            <w:tcW w:w="1305" w:type="dxa"/>
            <w:gridSpan w:val="2"/>
            <w:tcMar>
              <w:left w:w="0" w:type="dxa"/>
              <w:right w:w="0" w:type="dxa"/>
            </w:tcMar>
            <w:vAlign w:val="center"/>
          </w:tcPr>
          <w:p w:rsidR="00AA2DFD" w:rsidRDefault="00AA2DFD" w:rsidP="00D65F48">
            <w:pPr>
              <w:spacing w:line="240" w:lineRule="exact"/>
              <w:jc w:val="center"/>
              <w:rPr>
                <w:sz w:val="24"/>
              </w:rPr>
            </w:pPr>
          </w:p>
        </w:tc>
        <w:tc>
          <w:tcPr>
            <w:tcW w:w="2153" w:type="dxa"/>
            <w:vAlign w:val="center"/>
          </w:tcPr>
          <w:p w:rsidR="00AA2DFD" w:rsidRDefault="00AA2DFD" w:rsidP="00D65F48">
            <w:pPr>
              <w:autoSpaceDE w:val="0"/>
              <w:autoSpaceDN w:val="0"/>
              <w:spacing w:line="240" w:lineRule="exact"/>
              <w:contextualSpacing/>
              <w:jc w:val="center"/>
              <w:rPr>
                <w:sz w:val="24"/>
              </w:rPr>
            </w:pPr>
          </w:p>
        </w:tc>
        <w:tc>
          <w:tcPr>
            <w:tcW w:w="1787" w:type="dxa"/>
            <w:vAlign w:val="center"/>
          </w:tcPr>
          <w:p w:rsidR="00AA2DFD" w:rsidRDefault="00AA2DFD" w:rsidP="00D65F48">
            <w:pPr>
              <w:autoSpaceDE w:val="0"/>
              <w:autoSpaceDN w:val="0"/>
              <w:spacing w:line="240" w:lineRule="exact"/>
              <w:contextualSpacing/>
              <w:jc w:val="center"/>
              <w:rPr>
                <w:sz w:val="24"/>
              </w:rPr>
            </w:pPr>
          </w:p>
        </w:tc>
      </w:tr>
      <w:tr w:rsidR="00AA2DFD" w:rsidTr="00D65F48">
        <w:trPr>
          <w:trHeight w:val="597"/>
          <w:jc w:val="center"/>
        </w:trPr>
        <w:tc>
          <w:tcPr>
            <w:tcW w:w="710" w:type="dxa"/>
            <w:vMerge/>
            <w:vAlign w:val="center"/>
          </w:tcPr>
          <w:p w:rsidR="00AA2DFD" w:rsidRDefault="00AA2DFD" w:rsidP="00D65F48">
            <w:pPr>
              <w:autoSpaceDE w:val="0"/>
              <w:autoSpaceDN w:val="0"/>
              <w:spacing w:line="240" w:lineRule="exact"/>
              <w:contextualSpacing/>
              <w:jc w:val="center"/>
              <w:rPr>
                <w:sz w:val="24"/>
              </w:rPr>
            </w:pPr>
          </w:p>
        </w:tc>
        <w:tc>
          <w:tcPr>
            <w:tcW w:w="2976" w:type="dxa"/>
            <w:gridSpan w:val="2"/>
            <w:vAlign w:val="center"/>
          </w:tcPr>
          <w:p w:rsidR="00AA2DFD" w:rsidRDefault="00AA2DFD" w:rsidP="00D65F48">
            <w:pPr>
              <w:spacing w:line="240" w:lineRule="exact"/>
              <w:jc w:val="center"/>
              <w:rPr>
                <w:sz w:val="24"/>
              </w:rPr>
            </w:pPr>
          </w:p>
        </w:tc>
        <w:tc>
          <w:tcPr>
            <w:tcW w:w="1305" w:type="dxa"/>
            <w:gridSpan w:val="2"/>
            <w:tcMar>
              <w:left w:w="0" w:type="dxa"/>
              <w:right w:w="0" w:type="dxa"/>
            </w:tcMar>
            <w:vAlign w:val="center"/>
          </w:tcPr>
          <w:p w:rsidR="00AA2DFD" w:rsidRDefault="00AA2DFD" w:rsidP="00D65F48">
            <w:pPr>
              <w:spacing w:line="240" w:lineRule="exact"/>
              <w:jc w:val="center"/>
              <w:rPr>
                <w:sz w:val="24"/>
              </w:rPr>
            </w:pPr>
          </w:p>
        </w:tc>
        <w:tc>
          <w:tcPr>
            <w:tcW w:w="2153" w:type="dxa"/>
            <w:vAlign w:val="center"/>
          </w:tcPr>
          <w:p w:rsidR="00AA2DFD" w:rsidRDefault="00AA2DFD" w:rsidP="00D65F48">
            <w:pPr>
              <w:autoSpaceDE w:val="0"/>
              <w:autoSpaceDN w:val="0"/>
              <w:spacing w:line="240" w:lineRule="exact"/>
              <w:contextualSpacing/>
              <w:jc w:val="center"/>
              <w:rPr>
                <w:sz w:val="24"/>
              </w:rPr>
            </w:pPr>
          </w:p>
        </w:tc>
        <w:tc>
          <w:tcPr>
            <w:tcW w:w="1787" w:type="dxa"/>
            <w:vAlign w:val="center"/>
          </w:tcPr>
          <w:p w:rsidR="00AA2DFD" w:rsidRDefault="00AA2DFD" w:rsidP="00D65F48">
            <w:pPr>
              <w:autoSpaceDE w:val="0"/>
              <w:autoSpaceDN w:val="0"/>
              <w:spacing w:line="240" w:lineRule="exact"/>
              <w:contextualSpacing/>
              <w:jc w:val="center"/>
              <w:rPr>
                <w:sz w:val="24"/>
              </w:rPr>
            </w:pPr>
          </w:p>
        </w:tc>
      </w:tr>
      <w:tr w:rsidR="00AA2DFD" w:rsidTr="00D65F48">
        <w:trPr>
          <w:trHeight w:val="573"/>
          <w:jc w:val="center"/>
        </w:trPr>
        <w:tc>
          <w:tcPr>
            <w:tcW w:w="710" w:type="dxa"/>
            <w:vMerge/>
            <w:vAlign w:val="center"/>
          </w:tcPr>
          <w:p w:rsidR="00AA2DFD" w:rsidRDefault="00AA2DFD" w:rsidP="00D65F48">
            <w:pPr>
              <w:autoSpaceDE w:val="0"/>
              <w:autoSpaceDN w:val="0"/>
              <w:spacing w:line="240" w:lineRule="exact"/>
              <w:contextualSpacing/>
              <w:jc w:val="center"/>
              <w:rPr>
                <w:sz w:val="24"/>
              </w:rPr>
            </w:pPr>
          </w:p>
        </w:tc>
        <w:tc>
          <w:tcPr>
            <w:tcW w:w="2976" w:type="dxa"/>
            <w:gridSpan w:val="2"/>
            <w:vAlign w:val="center"/>
          </w:tcPr>
          <w:p w:rsidR="00AA2DFD" w:rsidRDefault="00AA2DFD" w:rsidP="00D65F48">
            <w:pPr>
              <w:spacing w:line="240" w:lineRule="exact"/>
              <w:jc w:val="center"/>
              <w:rPr>
                <w:rFonts w:hint="eastAsia"/>
                <w:sz w:val="24"/>
              </w:rPr>
            </w:pPr>
            <w:r>
              <w:rPr>
                <w:rFonts w:hint="eastAsia"/>
                <w:sz w:val="24"/>
              </w:rPr>
              <w:t>……</w:t>
            </w:r>
          </w:p>
        </w:tc>
        <w:tc>
          <w:tcPr>
            <w:tcW w:w="1305" w:type="dxa"/>
            <w:gridSpan w:val="2"/>
            <w:tcMar>
              <w:left w:w="0" w:type="dxa"/>
              <w:right w:w="0" w:type="dxa"/>
            </w:tcMar>
            <w:vAlign w:val="center"/>
          </w:tcPr>
          <w:p w:rsidR="00AA2DFD" w:rsidRDefault="00AA2DFD" w:rsidP="00D65F48">
            <w:pPr>
              <w:spacing w:line="240" w:lineRule="exact"/>
              <w:jc w:val="center"/>
              <w:rPr>
                <w:sz w:val="24"/>
              </w:rPr>
            </w:pPr>
          </w:p>
        </w:tc>
        <w:tc>
          <w:tcPr>
            <w:tcW w:w="2153" w:type="dxa"/>
            <w:vAlign w:val="center"/>
          </w:tcPr>
          <w:p w:rsidR="00AA2DFD" w:rsidRDefault="00AA2DFD" w:rsidP="00D65F48">
            <w:pPr>
              <w:autoSpaceDE w:val="0"/>
              <w:autoSpaceDN w:val="0"/>
              <w:spacing w:line="240" w:lineRule="exact"/>
              <w:contextualSpacing/>
              <w:jc w:val="center"/>
              <w:rPr>
                <w:sz w:val="24"/>
              </w:rPr>
            </w:pPr>
          </w:p>
        </w:tc>
        <w:tc>
          <w:tcPr>
            <w:tcW w:w="1787" w:type="dxa"/>
            <w:vAlign w:val="center"/>
          </w:tcPr>
          <w:p w:rsidR="00AA2DFD" w:rsidRDefault="00AA2DFD" w:rsidP="00D65F48">
            <w:pPr>
              <w:autoSpaceDE w:val="0"/>
              <w:autoSpaceDN w:val="0"/>
              <w:spacing w:line="240" w:lineRule="exact"/>
              <w:contextualSpacing/>
              <w:jc w:val="center"/>
              <w:rPr>
                <w:sz w:val="24"/>
              </w:rPr>
            </w:pPr>
          </w:p>
        </w:tc>
      </w:tr>
    </w:tbl>
    <w:p w:rsidR="00AA2DFD" w:rsidRDefault="00AA2DFD" w:rsidP="00AA2DFD">
      <w:pPr>
        <w:rPr>
          <w:rFonts w:ascii="仿宋" w:eastAsia="仿宋" w:hAnsi="仿宋" w:cs="仿宋" w:hint="eastAsia"/>
          <w:sz w:val="32"/>
          <w:szCs w:val="32"/>
        </w:rPr>
      </w:pPr>
    </w:p>
    <w:p w:rsidR="00E05288" w:rsidRDefault="00E05288"/>
    <w:sectPr w:rsidR="00E05288">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A2DFD"/>
    <w:rsid w:val="00AA2DFD"/>
    <w:rsid w:val="00E052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DF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Words>
  <Characters>765</Characters>
  <Application>Microsoft Office Word</Application>
  <DocSecurity>0</DocSecurity>
  <Lines>6</Lines>
  <Paragraphs>1</Paragraphs>
  <ScaleCrop>false</ScaleCrop>
  <Company>Lenovo</Company>
  <LinksUpToDate>false</LinksUpToDate>
  <CharactersWithSpaces>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2019-04-23T02:15:00Z</dcterms:created>
  <dcterms:modified xsi:type="dcterms:W3CDTF">2019-04-23T02:16:00Z</dcterms:modified>
</cp:coreProperties>
</file>