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sz w:val="32"/>
          <w:szCs w:val="32"/>
          <w:highlight w:val="none"/>
          <w:lang w:eastAsia="zh-CN"/>
        </w:rPr>
        <w:t>一、餐饮食品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食品中兽药最大残留限量》（GB 31650-2019）、</w:t>
      </w:r>
      <w:r>
        <w:rPr>
          <w:rFonts w:hint="eastAsia" w:ascii="Times New Roman" w:hAnsi="Times New Roman" w:eastAsia="仿宋" w:cs="Times New Roman"/>
          <w:color w:val="auto"/>
          <w:sz w:val="32"/>
          <w:szCs w:val="32"/>
          <w:highlight w:val="none"/>
          <w:lang w:eastAsia="zh-CN"/>
        </w:rPr>
        <w:t>《食品安全国家标准 消毒餐（饮）具》（GB 14934-2016）、</w:t>
      </w:r>
      <w:r>
        <w:rPr>
          <w:rFonts w:hint="default" w:ascii="Times New Roman" w:hAnsi="Times New Roman" w:eastAsia="仿宋" w:cs="Times New Roman"/>
          <w:color w:val="auto"/>
          <w:sz w:val="32"/>
          <w:szCs w:val="32"/>
          <w:highlight w:val="none"/>
          <w:lang w:eastAsia="zh-CN"/>
        </w:rPr>
        <w:t>《食品动物中禁止使用的药品及其化合物清单》（农业农村部公告第250号）、</w:t>
      </w:r>
      <w:r>
        <w:rPr>
          <w:rFonts w:hint="eastAsia" w:ascii="Times New Roman" w:hAnsi="Times New Roman" w:eastAsia="仿宋" w:cs="Times New Roman"/>
          <w:color w:val="auto"/>
          <w:sz w:val="32"/>
          <w:szCs w:val="32"/>
          <w:highlight w:val="none"/>
          <w:lang w:eastAsia="zh-CN"/>
        </w:rPr>
        <w:t>《食品中可能违法添加的非食用物质和易滥用的食品添加剂品种名单（第一批）》（食品整治办</w:t>
      </w:r>
      <w:r>
        <w:rPr>
          <w:rFonts w:hint="default" w:ascii="Times New Roman" w:hAnsi="Times New Roman" w:eastAsia="仿宋" w:cs="Times New Roman"/>
          <w:color w:val="auto"/>
          <w:sz w:val="32"/>
          <w:szCs w:val="32"/>
          <w:highlight w:val="none"/>
          <w:lang w:eastAsia="zh-CN"/>
        </w:rPr>
        <w:t>〔20</w:t>
      </w:r>
      <w:r>
        <w:rPr>
          <w:rFonts w:hint="eastAsia" w:ascii="Times New Roman" w:hAnsi="Times New Roman" w:eastAsia="仿宋" w:cs="Times New Roman"/>
          <w:color w:val="auto"/>
          <w:sz w:val="32"/>
          <w:szCs w:val="32"/>
          <w:highlight w:val="none"/>
          <w:lang w:val="en-US" w:eastAsia="zh-CN"/>
        </w:rPr>
        <w:t>08</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3号）、</w:t>
      </w:r>
      <w:r>
        <w:rPr>
          <w:rFonts w:hint="default" w:ascii="Times New Roman" w:hAnsi="Times New Roman" w:eastAsia="仿宋" w:cs="Times New Roman"/>
          <w:color w:val="auto"/>
          <w:sz w:val="32"/>
          <w:szCs w:val="32"/>
          <w:highlight w:val="none"/>
          <w:lang w:eastAsia="zh-CN"/>
        </w:rPr>
        <w:t>《关于印发食品中可能违法添加的非食用物质和易滥用的食品添加剂名单（第四批）的通知》（整顿办函〔201</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50号</w:t>
      </w:r>
      <w:r>
        <w:rPr>
          <w:rFonts w:hint="default" w:ascii="Times New Roman" w:hAnsi="Times New Roman" w:eastAsia="仿宋" w:cs="Times New Roman"/>
          <w:color w:val="auto"/>
          <w:sz w:val="32"/>
          <w:szCs w:val="32"/>
          <w:highlight w:val="none"/>
          <w:lang w:eastAsia="zh-CN"/>
        </w:rPr>
        <w:t>）、《发布在食品动物中停止使用洛美沙星、培氟沙星、氧氟沙星、诺氟沙星4种兽药的决定》（农业部公告第2292号）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1.酱卤肉制品、肉灌肠、其他熟肉（自制）抽检项目包括胭脂红、糖精钠、脱氢乙酸及其钠盐（以脱氢乙酸计）、苯甲酸及其钠盐（以苯甲酸计）、山梨酸及其钾盐（以山梨酸计）。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2.火锅调味料（底料、蘸料）（自制）</w:t>
      </w:r>
      <w:r>
        <w:rPr>
          <w:rFonts w:hint="default" w:ascii="Times New Roman" w:hAnsi="Times New Roman" w:eastAsia="仿宋" w:cs="Times New Roman"/>
          <w:sz w:val="32"/>
          <w:szCs w:val="32"/>
          <w:highlight w:val="none"/>
          <w:lang w:val="en-US" w:eastAsia="zh-CN"/>
        </w:rPr>
        <w:t>抽检项目包括罂粟碱、吗啡、可待因、那可丁、蒂巴因。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.果蔬汁等饮料（自制）抽检项目包括脱氢乙酸（限果蔬汁饮料）、苯甲酸及其钠盐（以苯甲酸计）、山梨酸及其钾盐（以山梨酸计）、糖精钠（以糖精计）、铅（以Pb计）。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4.</w:t>
      </w:r>
      <w:r>
        <w:rPr>
          <w:rFonts w:hint="default" w:ascii="Times New Roman" w:hAnsi="Times New Roman" w:eastAsia="仿宋" w:cs="Times New Roman"/>
          <w:sz w:val="32"/>
          <w:szCs w:val="32"/>
          <w:highlight w:val="none"/>
          <w:lang w:val="en-US" w:eastAsia="zh-CN"/>
        </w:rPr>
        <w:t>其他饮料</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自制）抽检项目包括苯甲酸及其钠盐（以苯甲酸计）、山梨酸及其钾盐（以山梨酸计）、糖精钠（以糖精计）、铅（以Pb计）、氯苯那敏（仅限凉茶）、对乙酰氨基酚（仅限凉茶）</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5.畜肉（餐饮）</w:t>
      </w:r>
      <w:r>
        <w:rPr>
          <w:rFonts w:hint="default" w:ascii="Times New Roman" w:hAnsi="Times New Roman" w:eastAsia="仿宋" w:cs="Times New Roman"/>
          <w:sz w:val="32"/>
          <w:szCs w:val="32"/>
          <w:highlight w:val="none"/>
          <w:lang w:val="en-US" w:eastAsia="zh-CN"/>
        </w:rPr>
        <w:t>抽检项目包括克伦特罗、莱克多巴胺、沙丁胺醇、氯霉素、恩诺沙星（以恩诺沙星与环丙沙星之和计）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6.禽肉（餐饮）</w:t>
      </w:r>
      <w:r>
        <w:rPr>
          <w:rFonts w:hint="default" w:ascii="Times New Roman" w:hAnsi="Times New Roman" w:eastAsia="仿宋" w:cs="Times New Roman"/>
          <w:sz w:val="32"/>
          <w:szCs w:val="32"/>
          <w:highlight w:val="none"/>
          <w:lang w:val="en-US" w:eastAsia="zh-CN"/>
        </w:rPr>
        <w:t>抽检项目包括恩诺沙星（以恩诺沙星与环丙沙星之和计）、氯霉素、五氯酚酸钠</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7.淡水鱼（餐饮）、海水鱼（餐饮）</w:t>
      </w:r>
      <w:r>
        <w:rPr>
          <w:rFonts w:hint="default" w:ascii="Times New Roman" w:hAnsi="Times New Roman" w:eastAsia="仿宋" w:cs="Times New Roman"/>
          <w:sz w:val="32"/>
          <w:szCs w:val="32"/>
          <w:highlight w:val="none"/>
          <w:lang w:val="en-US" w:eastAsia="zh-CN"/>
        </w:rPr>
        <w:t>抽检项目包括孔雀石绿（孔雀石绿及隐色孔雀石绿残留量之和）、氯霉素、呋喃唑酮代谢物、呋喃它酮代谢物、呋喃西林代谢物、呋喃妥因代谢物，磺胺类（总量）、氧氟沙星</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8.其他水产品及其制品（餐饮）</w:t>
      </w:r>
      <w:r>
        <w:rPr>
          <w:rFonts w:hint="default" w:ascii="Times New Roman" w:hAnsi="Times New Roman" w:eastAsia="仿宋" w:cs="Times New Roman"/>
          <w:sz w:val="32"/>
          <w:szCs w:val="32"/>
          <w:highlight w:val="none"/>
          <w:lang w:val="en-US" w:eastAsia="zh-CN"/>
        </w:rPr>
        <w:t>抽检项目包括孔雀石绿（孔雀石绿及隐色孔雀石绿残留量之和）、氯霉素、呋喃唑酮代谢物、呋喃它酮代谢物、呋喃西林代谢物、呋喃妥因代谢物</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9.复用餐饮具</w:t>
      </w:r>
      <w:r>
        <w:rPr>
          <w:rFonts w:hint="default" w:ascii="Times New Roman" w:hAnsi="Times New Roman" w:eastAsia="仿宋" w:cs="Times New Roman"/>
          <w:sz w:val="32"/>
          <w:szCs w:val="32"/>
          <w:highlight w:val="none"/>
          <w:lang w:val="en-US" w:eastAsia="zh-CN"/>
        </w:rPr>
        <w:t>抽检项目包括游离性余氯、阴离子合成洗涤剂（以十二烷基苯磺酸钠计）、大肠菌群、沙门氏菌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鲜（冻）畜、禽产品》（GB 2707-2016）、</w:t>
      </w:r>
      <w:r>
        <w:rPr>
          <w:rFonts w:hint="default" w:ascii="Times New Roman" w:hAnsi="Times New Roman" w:eastAsia="仿宋" w:cs="Times New Roman"/>
          <w:color w:val="auto"/>
          <w:sz w:val="32"/>
          <w:szCs w:val="32"/>
          <w:highlight w:val="none"/>
        </w:rPr>
        <w:t>《食品安全国家标准食品添加剂使用标准》（GB 2760-2014）、</w:t>
      </w:r>
      <w:r>
        <w:rPr>
          <w:rFonts w:hint="default" w:ascii="Times New Roman" w:hAnsi="Times New Roman" w:eastAsia="仿宋" w:cs="Times New Roman"/>
          <w:color w:val="auto"/>
          <w:sz w:val="32"/>
          <w:szCs w:val="32"/>
          <w:highlight w:val="none"/>
          <w:lang w:eastAsia="zh-CN"/>
        </w:rPr>
        <w:t>《食品安全国家标准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eastAsia" w:ascii="Times New Roman" w:hAnsi="Times New Roman" w:eastAsia="仿宋" w:cs="Times New Roman"/>
          <w:color w:val="auto"/>
          <w:sz w:val="32"/>
          <w:szCs w:val="32"/>
          <w:highlight w:val="none"/>
          <w:lang w:eastAsia="zh-CN"/>
        </w:rPr>
        <w:t>《关于豆芽生产过程中禁止使用6-苄基腺嘌呤等物质的公告》（国家食品药品监督管理总局、农业部、国家卫生和计划生育委员会公告2015年第11号）、《豆芽卫生标准》（GB 22556-2008）、</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1.猪肉抽检项目包括克伦特罗、沙丁胺醇、莱克多巴胺、氯霉素、五氯酚酸钠、挥发性盐基氮、恩诺沙星（以恩诺沙星与环丙沙星之和计）、磺胺类（总量）、喹乙醇代谢物、甲砜霉素。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2.牛肉</w:t>
      </w:r>
      <w:r>
        <w:rPr>
          <w:rFonts w:hint="default" w:ascii="Times New Roman" w:hAnsi="Times New Roman" w:eastAsia="仿宋" w:cs="Times New Roman"/>
          <w:sz w:val="32"/>
          <w:szCs w:val="32"/>
          <w:highlight w:val="none"/>
          <w:lang w:val="en-US" w:eastAsia="zh-CN"/>
        </w:rPr>
        <w:t>抽检项目包括克伦特罗、沙丁胺醇、莱克多巴胺、氯霉素、五氯酚酸钠、磺胺类（总量）、挥发性盐基氮、恩诺沙星、地塞米松</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3.鸡肉</w:t>
      </w:r>
      <w:r>
        <w:rPr>
          <w:rFonts w:hint="default" w:ascii="Times New Roman" w:hAnsi="Times New Roman" w:eastAsia="仿宋" w:cs="Times New Roman"/>
          <w:sz w:val="32"/>
          <w:szCs w:val="32"/>
          <w:highlight w:val="none"/>
          <w:lang w:val="en-US" w:eastAsia="zh-CN"/>
        </w:rPr>
        <w:t>抽检项目包括呋喃唑酮代谢物、呋喃西林代谢物、氯霉素、氟苯尼考、五氯酚酸钠、挥发性盐基氮、甲硝唑、恩诺沙星（以恩诺沙星与环丙沙星之和计）、氧氟沙星、金刚烷胺、磺胺类（总量）、甲氧苄啶、沙拉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4.鸭肉</w:t>
      </w:r>
      <w:r>
        <w:rPr>
          <w:rFonts w:hint="default" w:ascii="Times New Roman" w:hAnsi="Times New Roman" w:eastAsia="仿宋" w:cs="Times New Roman"/>
          <w:sz w:val="32"/>
          <w:szCs w:val="32"/>
          <w:highlight w:val="none"/>
          <w:lang w:val="en-US" w:eastAsia="zh-CN"/>
        </w:rPr>
        <w:t>抽检项目包括挥发性盐基氮、呋喃唑酮代谢物、呋喃西林代谢物、氯霉素、氟苯尼考、恩诺沙星（以恩诺沙星与环丙沙星之和计）、氧氟沙星、五氯酚酸钠（以五氯酚计）、金刚烷胺、甲硝唑</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5.其他畜副产品</w:t>
      </w:r>
      <w:r>
        <w:rPr>
          <w:rFonts w:hint="default" w:ascii="Times New Roman" w:hAnsi="Times New Roman" w:eastAsia="仿宋" w:cs="Times New Roman"/>
          <w:sz w:val="32"/>
          <w:szCs w:val="32"/>
          <w:highlight w:val="none"/>
          <w:lang w:val="en-US" w:eastAsia="zh-CN"/>
        </w:rPr>
        <w:t>抽检项目包括克伦特罗、沙丁胺醇、莱克多巴胺、氯霉素、五氯酚酸钠</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6.豆芽</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铅（以Pb计）、镉（以Cd计）、铬（以Cr计）、亚硫酸盐（以SO</w:t>
      </w:r>
      <w:r>
        <w:rPr>
          <w:rFonts w:hint="eastAsia" w:ascii="Times New Roman" w:hAnsi="Times New Roman" w:eastAsia="仿宋" w:cs="Times New Roman"/>
          <w:sz w:val="32"/>
          <w:szCs w:val="32"/>
          <w:highlight w:val="none"/>
          <w:vertAlign w:val="subscript"/>
          <w:lang w:val="en-US" w:eastAsia="zh-CN"/>
        </w:rPr>
        <w:t>2</w:t>
      </w:r>
      <w:r>
        <w:rPr>
          <w:rFonts w:hint="eastAsia" w:ascii="Times New Roman" w:hAnsi="Times New Roman" w:eastAsia="仿宋" w:cs="Times New Roman"/>
          <w:sz w:val="32"/>
          <w:szCs w:val="32"/>
          <w:highlight w:val="none"/>
          <w:lang w:val="en-US" w:eastAsia="zh-CN"/>
        </w:rPr>
        <w:t>计）、6-苄基腺嘌呤（6-BA）、4-氯苯氧乙酸钠。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7.芹菜</w:t>
      </w:r>
      <w:r>
        <w:rPr>
          <w:rFonts w:hint="default" w:ascii="Times New Roman" w:hAnsi="Times New Roman" w:eastAsia="仿宋" w:cs="Times New Roman"/>
          <w:sz w:val="32"/>
          <w:szCs w:val="32"/>
          <w:highlight w:val="none"/>
          <w:lang w:val="en-US" w:eastAsia="zh-CN"/>
        </w:rPr>
        <w:t>抽检项目包括铅（以Pb计）、镉（以Cd计）、毒死蜱、克百威、氧乐果、倍硫磷、氟虫腈、阿维菌素、甲拌磷、甲基异柳磷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8.普通保存</w:t>
      </w:r>
      <w:r>
        <w:rPr>
          <w:rFonts w:hint="default" w:ascii="Times New Roman" w:hAnsi="Times New Roman" w:eastAsia="仿宋" w:cs="Times New Roman"/>
          <w:sz w:val="32"/>
          <w:szCs w:val="32"/>
          <w:highlight w:val="none"/>
          <w:lang w:val="en-US" w:eastAsia="zh-CN"/>
        </w:rPr>
        <w:t>抽检项目包括铅（以Pb计）、镉（以Cd计）、毒死蜱、克百威、氧乐果、氟虫腈、啶虫脒、甲拌磷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9.大白菜</w:t>
      </w:r>
      <w:r>
        <w:rPr>
          <w:rFonts w:hint="default" w:ascii="Times New Roman" w:hAnsi="Times New Roman" w:eastAsia="仿宋" w:cs="Times New Roman"/>
          <w:sz w:val="32"/>
          <w:szCs w:val="32"/>
          <w:highlight w:val="none"/>
          <w:lang w:val="en-US" w:eastAsia="zh-CN"/>
        </w:rPr>
        <w:t>抽检项目包括铅（以Pb计）、镉（以Cd计）、百菌清、毒死蜱、克百威、氧乐果、氟虫腈、阿维菌素</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10.茄子</w:t>
      </w:r>
      <w:r>
        <w:rPr>
          <w:rFonts w:hint="default" w:ascii="Times New Roman" w:hAnsi="Times New Roman" w:eastAsia="仿宋" w:cs="Times New Roman"/>
          <w:sz w:val="32"/>
          <w:szCs w:val="32"/>
          <w:highlight w:val="none"/>
          <w:lang w:val="en-US" w:eastAsia="zh-CN"/>
        </w:rPr>
        <w:t>抽检项目包括铅（以Pb计）、镉（以Cd计）、克百威、氟虫腈、灭多威、水胺硫磷、氧乐果</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11.辣椒</w:t>
      </w:r>
      <w:r>
        <w:rPr>
          <w:rFonts w:hint="default" w:ascii="Times New Roman" w:hAnsi="Times New Roman" w:eastAsia="仿宋" w:cs="Times New Roman"/>
          <w:sz w:val="32"/>
          <w:szCs w:val="32"/>
          <w:highlight w:val="none"/>
          <w:lang w:val="en-US" w:eastAsia="zh-CN"/>
        </w:rPr>
        <w:t>抽检项目包括铅（以Pb计）、镉（以Cd计）、克百威、灭多威、杀扑磷、水胺硫磷、氟虫腈、氧乐果、甲胺磷、倍硫磷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12.番茄</w:t>
      </w:r>
      <w:r>
        <w:rPr>
          <w:rFonts w:hint="default" w:ascii="Times New Roman" w:hAnsi="Times New Roman" w:eastAsia="仿宋" w:cs="Times New Roman"/>
          <w:sz w:val="32"/>
          <w:szCs w:val="32"/>
          <w:highlight w:val="none"/>
          <w:lang w:val="en-US" w:eastAsia="zh-CN"/>
        </w:rPr>
        <w:t>抽检项目包括铅（以Pb计）、镉（以Cd计）、氟虫腈、灭多威、阿维菌素、氧乐果</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13.黄瓜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铅（以Pb计）、镉（以Cd计）、毒死蜱、克百威、氟虫腈、水胺硫磷、灭多威、氧乐果。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14.苦瓜</w:t>
      </w:r>
      <w:r>
        <w:rPr>
          <w:rFonts w:hint="default" w:ascii="Times New Roman" w:hAnsi="Times New Roman" w:eastAsia="仿宋" w:cs="Times New Roman"/>
          <w:sz w:val="32"/>
          <w:szCs w:val="32"/>
          <w:highlight w:val="none"/>
          <w:lang w:val="en-US" w:eastAsia="zh-CN"/>
        </w:rPr>
        <w:t>抽检项目包括克百威、氟虫腈、氯氟氰菊酯和高效氯氟氰菊酯、氧乐果</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15.萝卜</w:t>
      </w:r>
      <w:r>
        <w:rPr>
          <w:rFonts w:hint="default" w:ascii="Times New Roman" w:hAnsi="Times New Roman" w:eastAsia="仿宋" w:cs="Times New Roman"/>
          <w:sz w:val="32"/>
          <w:szCs w:val="32"/>
          <w:highlight w:val="none"/>
          <w:lang w:val="en-US" w:eastAsia="zh-CN"/>
        </w:rPr>
        <w:t>抽检项目包括氧乐果、氯氟氰菊酯和高效氯氟氰菊酯</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16.淡水鱼</w:t>
      </w:r>
      <w:r>
        <w:rPr>
          <w:rFonts w:hint="default" w:ascii="Times New Roman" w:hAnsi="Times New Roman" w:eastAsia="仿宋" w:cs="Times New Roman"/>
          <w:sz w:val="32"/>
          <w:szCs w:val="32"/>
          <w:highlight w:val="none"/>
          <w:lang w:val="en-US" w:eastAsia="zh-CN"/>
        </w:rPr>
        <w:t>抽检项目包括镉（以Cd计）、孔雀石绿、氯霉素、呋喃唑酮代谢物、呋喃西林代谢物、恩诺沙星（以恩诺沙星与环丙沙星之和计）、氧氟沙星、地西泮</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17.海水鱼</w:t>
      </w:r>
      <w:r>
        <w:rPr>
          <w:rFonts w:hint="default" w:ascii="Times New Roman" w:hAnsi="Times New Roman" w:eastAsia="仿宋" w:cs="Times New Roman"/>
          <w:sz w:val="32"/>
          <w:szCs w:val="32"/>
          <w:highlight w:val="none"/>
          <w:lang w:val="en-US" w:eastAsia="zh-CN"/>
        </w:rPr>
        <w:t>抽检项目包括镉（以Cd计）、孔雀石绿、氯霉素、恩诺沙星（以恩诺沙星与环丙沙星之和计）、氧氟沙星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18.贝类</w:t>
      </w:r>
      <w:r>
        <w:rPr>
          <w:rFonts w:hint="default" w:ascii="Times New Roman" w:hAnsi="Times New Roman" w:eastAsia="仿宋" w:cs="Times New Roman"/>
          <w:sz w:val="32"/>
          <w:szCs w:val="32"/>
          <w:highlight w:val="none"/>
          <w:lang w:val="en-US" w:eastAsia="zh-CN"/>
        </w:rPr>
        <w:t>抽检项目包括镉（以Cd计）、氯霉素、呋喃唑酮代谢物、呋喃西林代谢物、孔雀石绿、恩诺沙星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19.苹果</w:t>
      </w:r>
      <w:r>
        <w:rPr>
          <w:rFonts w:hint="default" w:ascii="Times New Roman" w:hAnsi="Times New Roman" w:eastAsia="仿宋" w:cs="Times New Roman"/>
          <w:sz w:val="32"/>
          <w:szCs w:val="32"/>
          <w:highlight w:val="none"/>
          <w:lang w:val="en-US" w:eastAsia="zh-CN"/>
        </w:rPr>
        <w:t>抽检项目包括铅（以Pb计）、氟氯氰菊酯和高效氟氯氰菊酯、氟虫腈、毒死蜱、丙溴磷、阿维菌素、敌敌畏</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20.梨</w:t>
      </w:r>
      <w:r>
        <w:rPr>
          <w:rFonts w:hint="default" w:ascii="Times New Roman" w:hAnsi="Times New Roman" w:eastAsia="仿宋" w:cs="Times New Roman"/>
          <w:sz w:val="32"/>
          <w:szCs w:val="32"/>
          <w:highlight w:val="none"/>
          <w:lang w:val="en-US" w:eastAsia="zh-CN"/>
        </w:rPr>
        <w:t>抽检项目包括铅（以Pb计）、氧乐果、氟虫腈、毒死蜱、敌敌畏、阿维菌素、克百威</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21.枣</w:t>
      </w:r>
      <w:r>
        <w:rPr>
          <w:rFonts w:hint="default" w:ascii="Times New Roman" w:hAnsi="Times New Roman" w:eastAsia="仿宋" w:cs="Times New Roman"/>
          <w:sz w:val="32"/>
          <w:szCs w:val="32"/>
          <w:highlight w:val="none"/>
          <w:lang w:val="en-US" w:eastAsia="zh-CN"/>
        </w:rPr>
        <w:t>抽检项目包括铅（以Pb计）、氧乐果、氯氰菊酯和高效氯氰菊酯、氟虫腈、啶虫脒、辛硫磷、乐果、糖精钠（以糖精计）</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22.柑、橘</w:t>
      </w:r>
      <w:r>
        <w:rPr>
          <w:rFonts w:hint="default" w:ascii="Times New Roman" w:hAnsi="Times New Roman" w:eastAsia="仿宋" w:cs="Times New Roman"/>
          <w:sz w:val="32"/>
          <w:szCs w:val="32"/>
          <w:highlight w:val="none"/>
          <w:lang w:val="en-US" w:eastAsia="zh-CN"/>
        </w:rPr>
        <w:t>抽检项目包括铅（以Pb计）、氟虫腈、溴氰菊酯、联苯菊酯、克百威、毒死蜱、丙溴磷、氧乐果、水胺硫磷、苯醚甲环唑、三唑磷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23.橙</w:t>
      </w:r>
      <w:r>
        <w:rPr>
          <w:rFonts w:hint="default" w:ascii="Times New Roman" w:hAnsi="Times New Roman" w:eastAsia="仿宋" w:cs="Times New Roman"/>
          <w:sz w:val="32"/>
          <w:szCs w:val="32"/>
          <w:highlight w:val="none"/>
          <w:lang w:val="en-US" w:eastAsia="zh-CN"/>
        </w:rPr>
        <w:t>抽检项目包括铅（以Pb计）、溴氰菊酯、氰戊菊酯和S-氰戊菊酯、克百威、氟虫腈、毒死蜱、草甘膦、氧乐果、丙溴磷、水胺硫磷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24.香蕉</w:t>
      </w:r>
      <w:r>
        <w:rPr>
          <w:rFonts w:hint="default" w:ascii="Times New Roman" w:hAnsi="Times New Roman" w:eastAsia="仿宋" w:cs="Times New Roman"/>
          <w:sz w:val="32"/>
          <w:szCs w:val="32"/>
          <w:highlight w:val="none"/>
          <w:lang w:val="en-US" w:eastAsia="zh-CN"/>
        </w:rPr>
        <w:t>抽检项目包括铅（以Pb计）、镉（以Cd计）、溴氰菊酯、氰戊菊酯和S-氰戊菊酯、氟虫腈、苯醚甲环唑、百菌清、吡唑醚菌酯</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25.鸡蛋</w:t>
      </w:r>
      <w:r>
        <w:rPr>
          <w:rFonts w:hint="default" w:ascii="Times New Roman" w:hAnsi="Times New Roman" w:eastAsia="仿宋" w:cs="Times New Roman"/>
          <w:sz w:val="32"/>
          <w:szCs w:val="32"/>
          <w:highlight w:val="none"/>
          <w:lang w:val="en-US" w:eastAsia="zh-CN"/>
        </w:rPr>
        <w:t>抽检项目包括铅（以Pb计）、氯霉素、氟苯尼考、恩诺沙星（以恩诺沙星和环丙沙星之和计）、呋喃西林代谢物、氟虫腈（以氟虫腈、氟甲腈、氟虫腈砜和氟虫腈亚砜之和计）、氧氟沙星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26</w:t>
      </w:r>
      <w:bookmarkStart w:id="0" w:name="_GoBack"/>
      <w:bookmarkEnd w:id="0"/>
      <w:r>
        <w:rPr>
          <w:rFonts w:hint="eastAsia" w:ascii="Times New Roman" w:hAnsi="Times New Roman" w:eastAsia="仿宋" w:cs="Times New Roman"/>
          <w:sz w:val="32"/>
          <w:szCs w:val="32"/>
          <w:highlight w:val="none"/>
          <w:lang w:val="en-US" w:eastAsia="zh-CN"/>
        </w:rPr>
        <w:t>.其他禽蛋</w:t>
      </w:r>
      <w:r>
        <w:rPr>
          <w:rFonts w:hint="default" w:ascii="Times New Roman" w:hAnsi="Times New Roman" w:eastAsia="仿宋" w:cs="Times New Roman"/>
          <w:sz w:val="32"/>
          <w:szCs w:val="32"/>
          <w:highlight w:val="none"/>
          <w:lang w:val="en-US" w:eastAsia="zh-CN"/>
        </w:rPr>
        <w:t>抽检项目包括铅（以Pb计）、氯霉素、氟苯尼考（仅限火鸡、鸭、鹅、珍珠鸡和鸽在内的家养的禽蛋）、呋喃西林代谢物、氟虫腈（以氟虫腈、氟甲腈、氟虫腈砜和氟虫腈亚砜之和计）、氧氟沙星</w:t>
      </w:r>
      <w:r>
        <w:rPr>
          <w:rFonts w:hint="eastAsia" w:ascii="Times New Roman" w:hAnsi="Times New Roman" w:eastAsia="仿宋" w:cs="Times New Roman"/>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12521E8"/>
    <w:rsid w:val="01CD2E86"/>
    <w:rsid w:val="02176AA9"/>
    <w:rsid w:val="03E10D91"/>
    <w:rsid w:val="054A510E"/>
    <w:rsid w:val="061113AA"/>
    <w:rsid w:val="06144DC9"/>
    <w:rsid w:val="06D05C8D"/>
    <w:rsid w:val="096D37F2"/>
    <w:rsid w:val="0B2F1FF0"/>
    <w:rsid w:val="0B872E84"/>
    <w:rsid w:val="0D232540"/>
    <w:rsid w:val="0F3F01C5"/>
    <w:rsid w:val="10BB5E70"/>
    <w:rsid w:val="114B6796"/>
    <w:rsid w:val="13753657"/>
    <w:rsid w:val="15A52FCF"/>
    <w:rsid w:val="161376C3"/>
    <w:rsid w:val="162934A7"/>
    <w:rsid w:val="16D57366"/>
    <w:rsid w:val="177C6558"/>
    <w:rsid w:val="17C735C0"/>
    <w:rsid w:val="181C167B"/>
    <w:rsid w:val="18AC6883"/>
    <w:rsid w:val="192B2693"/>
    <w:rsid w:val="1A3E1094"/>
    <w:rsid w:val="1A6C468E"/>
    <w:rsid w:val="1ABD2D06"/>
    <w:rsid w:val="1D2D70B6"/>
    <w:rsid w:val="1F6D4AF7"/>
    <w:rsid w:val="1FCD3F55"/>
    <w:rsid w:val="21182E3C"/>
    <w:rsid w:val="220251C0"/>
    <w:rsid w:val="238837E3"/>
    <w:rsid w:val="24007B02"/>
    <w:rsid w:val="24252A44"/>
    <w:rsid w:val="256A6060"/>
    <w:rsid w:val="25BF495C"/>
    <w:rsid w:val="26153BC5"/>
    <w:rsid w:val="27FB7AE7"/>
    <w:rsid w:val="28C30EB2"/>
    <w:rsid w:val="29B776A9"/>
    <w:rsid w:val="2BA40F40"/>
    <w:rsid w:val="2D0925CC"/>
    <w:rsid w:val="2DDC205A"/>
    <w:rsid w:val="2DEE774E"/>
    <w:rsid w:val="2E8E0E70"/>
    <w:rsid w:val="2EDD0B4B"/>
    <w:rsid w:val="2FC269B6"/>
    <w:rsid w:val="31BD3C33"/>
    <w:rsid w:val="340772A0"/>
    <w:rsid w:val="34CE72D1"/>
    <w:rsid w:val="35310C74"/>
    <w:rsid w:val="36633862"/>
    <w:rsid w:val="36E3714B"/>
    <w:rsid w:val="371653C5"/>
    <w:rsid w:val="37CB2F23"/>
    <w:rsid w:val="38901B25"/>
    <w:rsid w:val="38C11310"/>
    <w:rsid w:val="38F2627D"/>
    <w:rsid w:val="3A0A57CD"/>
    <w:rsid w:val="3A647ED1"/>
    <w:rsid w:val="3ABB4D90"/>
    <w:rsid w:val="3B1A6919"/>
    <w:rsid w:val="3C7D1AAA"/>
    <w:rsid w:val="3C826D90"/>
    <w:rsid w:val="3D281DDF"/>
    <w:rsid w:val="404A43E5"/>
    <w:rsid w:val="40A80AFD"/>
    <w:rsid w:val="40AF6434"/>
    <w:rsid w:val="423121DE"/>
    <w:rsid w:val="448C6711"/>
    <w:rsid w:val="4618179A"/>
    <w:rsid w:val="4A2C688F"/>
    <w:rsid w:val="4A3C6F69"/>
    <w:rsid w:val="4AB963E2"/>
    <w:rsid w:val="4B3405BC"/>
    <w:rsid w:val="4B3B7CE6"/>
    <w:rsid w:val="4D3C1E28"/>
    <w:rsid w:val="4DBB2425"/>
    <w:rsid w:val="4EDB1EE2"/>
    <w:rsid w:val="4F0F5CAC"/>
    <w:rsid w:val="4F2F77DE"/>
    <w:rsid w:val="506D4CC1"/>
    <w:rsid w:val="50FC2809"/>
    <w:rsid w:val="510624D0"/>
    <w:rsid w:val="517F42B8"/>
    <w:rsid w:val="52AF05A3"/>
    <w:rsid w:val="537300E2"/>
    <w:rsid w:val="542D653E"/>
    <w:rsid w:val="545B6F8A"/>
    <w:rsid w:val="5468063E"/>
    <w:rsid w:val="54880008"/>
    <w:rsid w:val="56865CB7"/>
    <w:rsid w:val="5776777B"/>
    <w:rsid w:val="582942B9"/>
    <w:rsid w:val="582D0750"/>
    <w:rsid w:val="5A7E5E7D"/>
    <w:rsid w:val="5AA76AEE"/>
    <w:rsid w:val="5C3B2095"/>
    <w:rsid w:val="5C96733D"/>
    <w:rsid w:val="5D0570A9"/>
    <w:rsid w:val="5D9E2757"/>
    <w:rsid w:val="5E013825"/>
    <w:rsid w:val="5E8F6C5F"/>
    <w:rsid w:val="5EF079BD"/>
    <w:rsid w:val="61243A88"/>
    <w:rsid w:val="612B4C66"/>
    <w:rsid w:val="62B61484"/>
    <w:rsid w:val="63832BB4"/>
    <w:rsid w:val="64BF16EB"/>
    <w:rsid w:val="659F675C"/>
    <w:rsid w:val="68603C87"/>
    <w:rsid w:val="6BD13F68"/>
    <w:rsid w:val="6D6623D7"/>
    <w:rsid w:val="6EB47C4D"/>
    <w:rsid w:val="6F6616C1"/>
    <w:rsid w:val="70814113"/>
    <w:rsid w:val="714C1985"/>
    <w:rsid w:val="73745186"/>
    <w:rsid w:val="73B6761B"/>
    <w:rsid w:val="740C4A2E"/>
    <w:rsid w:val="74387942"/>
    <w:rsid w:val="760B00C2"/>
    <w:rsid w:val="76C33363"/>
    <w:rsid w:val="76EE427A"/>
    <w:rsid w:val="784D3AF1"/>
    <w:rsid w:val="78591D68"/>
    <w:rsid w:val="7963714A"/>
    <w:rsid w:val="7C6E3B16"/>
    <w:rsid w:val="7D22117F"/>
    <w:rsid w:val="7E727A2E"/>
    <w:rsid w:val="7EC671BF"/>
    <w:rsid w:val="7FE4435B"/>
    <w:rsid w:val="7FEB4E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 w:type="character" w:customStyle="1" w:styleId="7">
    <w:name w:val="font21"/>
    <w:basedOn w:val="4"/>
    <w:qFormat/>
    <w:uiPriority w:val="0"/>
    <w:rPr>
      <w:rFonts w:hint="eastAsia" w:ascii="宋体" w:hAnsi="宋体" w:eastAsia="宋体" w:cs="宋体"/>
      <w:color w:val="000000"/>
      <w:sz w:val="20"/>
      <w:szCs w:val="20"/>
      <w:u w:val="none"/>
    </w:rPr>
  </w:style>
  <w:style w:type="character" w:customStyle="1" w:styleId="8">
    <w:name w:val="font11"/>
    <w:basedOn w:val="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黄鸿悦</cp:lastModifiedBy>
  <dcterms:modified xsi:type="dcterms:W3CDTF">2021-03-12T02:36:16Z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