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shd w:val="clear" w:color="auto" w:fill="FFFFFF"/>
        <w:kinsoku/>
        <w:overflowPunct/>
        <w:topLinePunct w:val="0"/>
        <w:bidi w:val="0"/>
        <w:snapToGrid/>
        <w:spacing w:line="560" w:lineRule="exact"/>
        <w:jc w:val="both"/>
        <w:textAlignment w:val="auto"/>
        <w:rPr>
          <w:rFonts w:hint="default" w:ascii="Times New Roman" w:hAnsi="Times New Roman" w:cs="Times New Roman"/>
          <w:highlight w:val="none"/>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一、粮食加工品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《食品中可能违法添加的非食用物质和易滥用的食品添加剂品种名单（第一批）》（食品整治办〔2008〕3号）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大米抽检项目包括黄曲霉毒素B</w:t>
      </w:r>
      <w:r>
        <w:rPr>
          <w:rFonts w:hint="default" w:ascii="Times New Roman" w:hAnsi="Times New Roman" w:eastAsia="仿宋" w:cs="Times New Roman"/>
          <w:sz w:val="32"/>
          <w:szCs w:val="32"/>
          <w:highlight w:val="none"/>
          <w:vertAlign w:val="subscript"/>
          <w:lang w:val="en-US" w:eastAsia="zh-CN"/>
        </w:rPr>
        <w:t>1</w:t>
      </w:r>
      <w:r>
        <w:rPr>
          <w:rFonts w:hint="default" w:ascii="Times New Roman" w:hAnsi="Times New Roman" w:eastAsia="仿宋" w:cs="Times New Roman"/>
          <w:sz w:val="32"/>
          <w:szCs w:val="32"/>
          <w:highlight w:val="none"/>
          <w:lang w:val="en-US" w:eastAsia="zh-CN"/>
        </w:rPr>
        <w:t>、铅（以Pb计）、镉（以Cd计）。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其他谷物粉类制成品抽检项目包括二氧化硫残留量、苯甲酸及其钠盐（以苯甲酸计）、山梨酸及其钾盐（以山梨酸计）、脱氢乙酸及其钠盐（以脱氢乙酸计）、铝的残留量、硼酸</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eastAsia="zh-CN"/>
        </w:rPr>
        <w:t>、食用油、油脂及其制品</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w:t>
      </w:r>
      <w:r>
        <w:rPr>
          <w:rFonts w:hint="eastAsia" w:ascii="Times New Roman" w:hAnsi="Times New Roman" w:cs="Times New Roman"/>
          <w:color w:val="auto"/>
          <w:sz w:val="32"/>
          <w:szCs w:val="32"/>
          <w:highlight w:val="none"/>
          <w:lang w:eastAsia="zh-CN"/>
        </w:rPr>
        <w:t>、《花生油》（GB/T 1534-2017）、《食品安全国家标准 植物油》（GB 2716-2018）</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花生油</w:t>
      </w:r>
      <w:r>
        <w:rPr>
          <w:rFonts w:hint="default" w:ascii="Times New Roman" w:hAnsi="Times New Roman" w:eastAsia="仿宋" w:cs="Times New Roman"/>
          <w:sz w:val="32"/>
          <w:szCs w:val="32"/>
          <w:highlight w:val="none"/>
          <w:lang w:val="en-US" w:eastAsia="zh-CN"/>
        </w:rPr>
        <w:t>抽检项目包括酸价、过氧化值、总砷、铅（以Pb计）、丁基羟基茴香醚（BHA）、二丁基羟基甲苯（BHT）、特丁基对苯二酚（TBHQ）、苯并[a]芘、溶剂残留量、黄曲霉毒素B</w:t>
      </w:r>
      <w:r>
        <w:rPr>
          <w:rFonts w:hint="default" w:ascii="Times New Roman" w:hAnsi="Times New Roman" w:eastAsia="仿宋" w:cs="Times New Roman"/>
          <w:sz w:val="32"/>
          <w:szCs w:val="32"/>
          <w:highlight w:val="none"/>
          <w:vertAlign w:val="subscript"/>
          <w:lang w:val="en-US" w:eastAsia="zh-CN"/>
        </w:rPr>
        <w:t>1</w:t>
      </w:r>
      <w:r>
        <w:rPr>
          <w:rFonts w:hint="default" w:ascii="Times New Roman" w:hAnsi="Times New Roman" w:eastAsia="仿宋" w:cs="Times New Roman"/>
          <w:sz w:val="32"/>
          <w:szCs w:val="32"/>
          <w:highlight w:val="none"/>
          <w:lang w:val="en-US" w:eastAsia="zh-CN"/>
        </w:rPr>
        <w:t>、乙基麦芽酚（只做菜籽油、调和油）</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三、肉制品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熏煮香肠火腿制品抽检项目包括铅（以Pb计）、镉（以Cd计）、铬（以Cr计）、苯甲酸及其钠盐（以苯甲酸计）、山梨酸及其钾盐（以山梨酸计）、脱氢乙酸及其钠盐（以脱氢乙酸计）、防腐剂混合使用时各自用量占其最大使用量的比例之和。</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eastAsia="zh-CN"/>
        </w:rPr>
        <w:t>饮料</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eastAsia" w:ascii="Times New Roman" w:hAnsi="Times New Roman" w:cs="Times New Roman"/>
          <w:color w:val="auto"/>
          <w:sz w:val="32"/>
          <w:szCs w:val="32"/>
          <w:highlight w:val="none"/>
          <w:lang w:eastAsia="zh-CN"/>
        </w:rPr>
        <w:t>《食品安全国家标准 饮用天然矿泉水》（GB 8537-2018）、《茶饮料》（GB/T 21733-2008）、《食品安全国家标准食品添加剂使用标准》（GB 2760-2014）、</w:t>
      </w:r>
      <w:r>
        <w:rPr>
          <w:rFonts w:hint="default" w:ascii="Times New Roman" w:hAnsi="Times New Roman" w:eastAsia="仿宋" w:cs="Times New Roman"/>
          <w:color w:val="auto"/>
          <w:sz w:val="32"/>
          <w:szCs w:val="32"/>
          <w:highlight w:val="none"/>
        </w:rPr>
        <w:t>《食品安全国家标准食品中污染物限量》（GB 2762-2017）</w:t>
      </w:r>
      <w:r>
        <w:rPr>
          <w:rFonts w:hint="eastAsia" w:ascii="Times New Roman" w:hAnsi="Times New Roman" w:cs="Times New Roman"/>
          <w:color w:val="auto"/>
          <w:sz w:val="32"/>
          <w:szCs w:val="32"/>
          <w:highlight w:val="none"/>
          <w:lang w:eastAsia="zh-CN"/>
        </w:rPr>
        <w:t>、《植物蛋白饮料 椰子汁及复原椰子汁》（QB/T 2300-2006）、《植物蛋白饮料 豆奶和豆奶饮料》（GB/T 30885-2014）</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1.饮用天然矿泉水抽检项目包括溴酸盐、亚硝酸盐</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以NO</w:t>
      </w:r>
      <w:r>
        <w:rPr>
          <w:rFonts w:hint="default" w:ascii="Times New Roman" w:hAnsi="Times New Roman" w:eastAsia="仿宋" w:cs="Times New Roman"/>
          <w:sz w:val="32"/>
          <w:szCs w:val="32"/>
          <w:highlight w:val="none"/>
          <w:vertAlign w:val="subscript"/>
          <w:lang w:val="en-US" w:eastAsia="zh-CN"/>
        </w:rPr>
        <w:t>2</w:t>
      </w:r>
      <w:r>
        <w:rPr>
          <w:rFonts w:hint="default" w:ascii="Times New Roman" w:hAnsi="Times New Roman" w:eastAsia="仿宋" w:cs="Times New Roman"/>
          <w:sz w:val="32"/>
          <w:szCs w:val="32"/>
          <w:highlight w:val="none"/>
          <w:vertAlign w:val="superscript"/>
          <w:lang w:val="en-US" w:eastAsia="zh-CN"/>
        </w:rPr>
        <w:t>-</w:t>
      </w:r>
      <w:r>
        <w:rPr>
          <w:rFonts w:hint="default" w:ascii="Times New Roman" w:hAnsi="Times New Roman" w:eastAsia="仿宋" w:cs="Times New Roman"/>
          <w:sz w:val="32"/>
          <w:szCs w:val="32"/>
          <w:highlight w:val="none"/>
          <w:lang w:val="en-US" w:eastAsia="zh-CN"/>
        </w:rPr>
        <w:t>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、铜绿假单胞菌（预包装）。</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2.果、蔬汁饮料抽检项目包括甜蜜素</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以环己基氨基磺酸计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、山梨酸及其钾盐</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以山梨酸计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、安赛蜜、苯甲酸及其钠盐</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以苯甲酸计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、糖精钠</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以糖精计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、纳他霉素、脱氢乙酸及其钠盐</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以脱氢乙酸计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、合成着色剂（柠檬黄、日落黄、胭脂红、苋菜红、亮蓝、赤藓红）、铅（以Pb计）、防腐剂混合使用时各自用量占其最大使用量的比例之和、展青霉素（限苹果和山楂味原料的产品检测）。</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3.蛋白饮料</w:t>
      </w:r>
      <w:r>
        <w:rPr>
          <w:rFonts w:hint="default" w:ascii="Times New Roman" w:hAnsi="Times New Roman" w:eastAsia="仿宋" w:cs="Times New Roman"/>
          <w:sz w:val="32"/>
          <w:szCs w:val="32"/>
          <w:highlight w:val="none"/>
          <w:lang w:val="en-US" w:eastAsia="zh-CN"/>
        </w:rPr>
        <w:t>抽检项目包括蛋白质、糖精钠（以糖精计）、甜蜜素（以环己基氨基磺酸计）、三聚氰胺（加奶粉）。</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4.茶饮料</w:t>
      </w:r>
      <w:r>
        <w:rPr>
          <w:rFonts w:hint="default" w:ascii="Times New Roman" w:hAnsi="Times New Roman" w:eastAsia="仿宋" w:cs="Times New Roman"/>
          <w:sz w:val="32"/>
          <w:szCs w:val="32"/>
          <w:highlight w:val="none"/>
          <w:lang w:val="en-US" w:eastAsia="zh-CN"/>
        </w:rPr>
        <w:t>抽检项目包括茶多酚、咖啡因、苯甲酸及其钠盐</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以苯甲酸计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、山梨酸及其钾盐</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以山梨酸计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、糖精钠</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以糖精计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、甜蜜素</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以环己基氨基磺酸计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、安赛蜜、合成着色剂（柠檬黄、日落黄、胭脂红、苋菜红、亮蓝）、三氯蔗糖、铅（以Pb计）。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5.其他饮料</w:t>
      </w:r>
      <w:r>
        <w:rPr>
          <w:rFonts w:hint="default" w:ascii="Times New Roman" w:hAnsi="Times New Roman" w:eastAsia="仿宋" w:cs="Times New Roman"/>
          <w:sz w:val="32"/>
          <w:szCs w:val="32"/>
          <w:highlight w:val="none"/>
          <w:lang w:val="en-US" w:eastAsia="zh-CN"/>
        </w:rPr>
        <w:t>抽检项目包括苯甲酸及其钠盐（以苯甲酸计）、山梨酸及其钾盐（以山梨酸计）、脱氢乙酸及其钠盐（以脱氢乙酸计）、防腐剂混合使用时各自用量占其最大使用量的比例之和、糖精钠（以糖精计）、安赛蜜、甜蜜素（以环己基氨基磺酸计）、合成着色剂（柠檬黄、日落黄、胭脂红、苋菜红、亮蓝）。</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6.凉茶植物饮料</w:t>
      </w:r>
      <w:r>
        <w:rPr>
          <w:rFonts w:hint="default" w:ascii="Times New Roman" w:hAnsi="Times New Roman" w:eastAsia="仿宋" w:cs="Times New Roman"/>
          <w:sz w:val="32"/>
          <w:szCs w:val="32"/>
          <w:highlight w:val="none"/>
          <w:lang w:val="en-US" w:eastAsia="zh-CN"/>
        </w:rPr>
        <w:t>抽检项目包括二氧化硫残留量、苯甲酸及其钠盐（以苯甲酸计）、山梨酸及其钾盐（以山梨酸计）、糖精钠（以糖精计）、甜蜜素（以环己基氨基磺酸计）、脱氢乙酸及其钠盐（以脱氢乙酸计）、合成着色剂</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eastAsia="zh-CN"/>
        </w:rPr>
        <w:t>方便食品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eastAsia" w:ascii="Times New Roman" w:hAnsi="Times New Roman" w:cs="Times New Roman"/>
          <w:color w:val="auto"/>
          <w:sz w:val="32"/>
          <w:szCs w:val="32"/>
          <w:highlight w:val="none"/>
          <w:lang w:eastAsia="zh-CN"/>
        </w:rPr>
        <w:t>《食品安全国家标准 方便面》（GB 17400-2015）、</w:t>
      </w:r>
      <w:r>
        <w:rPr>
          <w:rFonts w:hint="default" w:ascii="Times New Roman" w:hAnsi="Times New Roman" w:eastAsia="仿宋" w:cs="Times New Roman"/>
          <w:color w:val="auto"/>
          <w:sz w:val="32"/>
          <w:szCs w:val="32"/>
          <w:highlight w:val="none"/>
        </w:rPr>
        <w:t>《食品安全国家标准 食品中致病菌限量》（GB 29921-2013）等标准及产品明示标准和质量要求。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油炸面、非油炸面、方便米粉（米线）、方便粉丝抽检项目包括水分、酸价（以脂肪计）（油炸方便面检测）、过氧化值（以脂肪计）（油炸方便面检测）、菌落总数（预包装）、大肠菌群（预包装）、沙门氏菌（预包装）、金黄色葡萄球菌（预包装）。</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、饼干</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 饼干》（GB 7100-2015）、</w:t>
      </w:r>
      <w:r>
        <w:rPr>
          <w:rFonts w:hint="default" w:ascii="Times New Roman" w:hAnsi="Times New Roman" w:eastAsia="仿宋" w:cs="Times New Roman"/>
          <w:color w:val="auto"/>
          <w:sz w:val="32"/>
          <w:szCs w:val="32"/>
          <w:highlight w:val="none"/>
        </w:rPr>
        <w:t>《食品安全国家标准食品添加剂使用标准》（GB 2760-2014）、《食品安全国家标准食品中污染物限量》（GB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饼干</w:t>
      </w:r>
      <w:r>
        <w:rPr>
          <w:rFonts w:hint="default" w:ascii="Times New Roman" w:hAnsi="Times New Roman" w:eastAsia="仿宋" w:cs="Times New Roman"/>
          <w:sz w:val="32"/>
          <w:szCs w:val="32"/>
          <w:highlight w:val="none"/>
          <w:lang w:val="en-US" w:eastAsia="zh-CN"/>
        </w:rPr>
        <w:t>抽检项目包括铅（以Pb计）、酸价（以脂肪计）、过氧化值（以脂肪计）、苯甲酸及其钠盐（以苯甲酸计）、山梨酸及其钾盐（以山梨酸计）、脱氢乙酸及其钠盐（以脱氢乙酸计）、糖精钠（以糖精计）、铝的残留量（干样品，以Al计）、二氧化硫残留量。</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七、速冻食品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抽检依据是《食品安全国家标准 食品中兽药最大残留限量》（GB 31650-2019）、《食品动物中禁止使用的药品及其化合物清单》（农业农村部公告第250号）、《关于印发食品中可能违法添加的非食用物质和易滥用的食品添加剂名单（第四批）的通知》（整顿办函〔2010〕50号）、《食品安全国家标准 鲜（冻）畜、禽产品》（GB 2707-2016）、《发布在食品动物中停止使用洛美沙星、培氟沙星、氧氟沙星、诺氟沙星4种兽药的决定》（农业部公告第2292号）等标准及产品明示标准和质量要求。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1.</w:t>
      </w:r>
      <w:r>
        <w:rPr>
          <w:rFonts w:hint="default" w:ascii="Times New Roman" w:hAnsi="Times New Roman" w:cs="Times New Roman"/>
          <w:sz w:val="32"/>
          <w:szCs w:val="32"/>
          <w:highlight w:val="none"/>
          <w:lang w:val="en-US" w:eastAsia="zh-CN"/>
        </w:rPr>
        <w:t>速冻调理肉制品</w:t>
      </w:r>
      <w:r>
        <w:rPr>
          <w:rFonts w:hint="default" w:ascii="Times New Roman" w:hAnsi="Times New Roman" w:eastAsia="仿宋" w:cs="Times New Roman"/>
          <w:sz w:val="32"/>
          <w:szCs w:val="32"/>
          <w:highlight w:val="none"/>
          <w:lang w:val="en-US" w:eastAsia="zh-CN"/>
        </w:rPr>
        <w:t>抽检项目包括挥发性盐基氮、恩诺沙星（以恩诺沙星与环丙沙星之和计）、氯霉素、克伦特罗、莱克多巴胺、沙丁胺醇、五氯酚酸钠（以五氯酚计）、氧氟沙星</w:t>
      </w:r>
      <w:r>
        <w:rPr>
          <w:rFonts w:hint="eastAsia" w:ascii="Times New Roman" w:hAnsi="Times New Roman" w:cs="Times New Roman"/>
          <w:sz w:val="32"/>
          <w:szCs w:val="32"/>
          <w:highlight w:val="none"/>
          <w:lang w:val="en-US" w:eastAsia="zh-CN"/>
        </w:rPr>
        <w:t>、甲砜霉素</w:t>
      </w:r>
      <w:r>
        <w:rPr>
          <w:rFonts w:hint="default" w:ascii="Times New Roman" w:hAnsi="Times New Roman" w:eastAsia="仿宋"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2.冷冻水产制品</w:t>
      </w:r>
      <w:r>
        <w:rPr>
          <w:rFonts w:hint="default" w:ascii="Times New Roman" w:hAnsi="Times New Roman" w:eastAsia="仿宋" w:cs="Times New Roman"/>
          <w:sz w:val="32"/>
          <w:szCs w:val="32"/>
          <w:highlight w:val="none"/>
          <w:lang w:val="en-US" w:eastAsia="zh-CN"/>
        </w:rPr>
        <w:t>抽检项目包括孔雀石绿、氯霉素、呋喃唑酮代谢物、呋喃西林代谢物、呋喃它酮代谢物</w:t>
      </w:r>
      <w:r>
        <w:rPr>
          <w:rFonts w:hint="eastAsia" w:ascii="Times New Roman" w:hAnsi="Times New Roman" w:cs="Times New Roman"/>
          <w:sz w:val="32"/>
          <w:szCs w:val="32"/>
          <w:highlight w:val="none"/>
          <w:lang w:val="en-US" w:eastAsia="zh-CN"/>
        </w:rPr>
        <w:t>、呋喃妥因代谢物、</w:t>
      </w:r>
      <w:r>
        <w:rPr>
          <w:rFonts w:hint="default" w:ascii="Times New Roman" w:hAnsi="Times New Roman" w:eastAsia="仿宋" w:cs="Times New Roman"/>
          <w:sz w:val="32"/>
          <w:szCs w:val="32"/>
          <w:highlight w:val="none"/>
          <w:lang w:val="en-US" w:eastAsia="zh-CN"/>
        </w:rPr>
        <w:t>氧氟沙星。</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、薯类和膨化食品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eastAsia" w:ascii="Times New Roman" w:hAnsi="Times New Roman" w:cs="Times New Roman"/>
          <w:color w:val="auto"/>
          <w:sz w:val="32"/>
          <w:szCs w:val="32"/>
          <w:highlight w:val="none"/>
          <w:lang w:val="en-US" w:eastAsia="zh-CN"/>
        </w:rPr>
        <w:t>《食品安全国家标准 膨化食品》（GB 17401-2014）、</w:t>
      </w:r>
      <w:r>
        <w:rPr>
          <w:rFonts w:hint="eastAsia" w:ascii="Times New Roman" w:hAnsi="Times New Roman" w:cs="Times New Roman"/>
          <w:color w:val="auto"/>
          <w:sz w:val="32"/>
          <w:szCs w:val="32"/>
          <w:highlight w:val="none"/>
          <w:lang w:eastAsia="zh-CN"/>
        </w:rPr>
        <w:t>《食品安全国家标准食品添加剂使用标准》（GB 2760-2014）、</w:t>
      </w:r>
      <w:r>
        <w:rPr>
          <w:rFonts w:hint="default" w:ascii="Times New Roman" w:hAnsi="Times New Roman" w:eastAsia="仿宋"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含油型膨化食品和非含油型膨化食品抽检项目包括酸价（以脂肪计）、过氧化值（以脂肪计）、水分、铅（以Pb计）、糖精钠（以糖精计）、苯甲酸及其钠盐（以苯甲酸计）、山梨酸及其钾盐（以山梨酸计）、菌落总数、大肠菌群、防腐剂混合使用时各自用量占其最大使用量的比例之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lang w:eastAsia="zh-CN"/>
        </w:rPr>
        <w:t>糖果制品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eastAsia" w:ascii="Times New Roman" w:hAnsi="Times New Roman" w:cs="Times New Roman"/>
          <w:color w:val="auto"/>
          <w:sz w:val="32"/>
          <w:szCs w:val="32"/>
          <w:highlight w:val="none"/>
          <w:lang w:eastAsia="zh-CN"/>
        </w:rPr>
        <w:t>《食品安全国家标准 果冻》（GB 19299-2015）、</w:t>
      </w:r>
      <w:r>
        <w:rPr>
          <w:rFonts w:hint="default" w:ascii="Times New Roman" w:hAnsi="Times New Roman" w:eastAsia="仿宋" w:cs="Times New Roman"/>
          <w:color w:val="auto"/>
          <w:sz w:val="32"/>
          <w:szCs w:val="32"/>
          <w:highlight w:val="none"/>
        </w:rPr>
        <w:t>《食品安全国家标准食品添加剂使用标准》（GB 2760-2014）、《食品安全国家标准食品中污染物限量》（GB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果冻</w:t>
      </w:r>
      <w:r>
        <w:rPr>
          <w:rFonts w:hint="default" w:ascii="Times New Roman" w:hAnsi="Times New Roman" w:eastAsia="仿宋" w:cs="Times New Roman"/>
          <w:sz w:val="32"/>
          <w:szCs w:val="32"/>
          <w:highlight w:val="none"/>
          <w:lang w:val="en-US" w:eastAsia="zh-CN"/>
        </w:rPr>
        <w:t>抽检项目包括铅（以Pb计）、苯甲酸及其钠盐（以苯甲酸计）、山梨酸及其钾盐（以山梨酸计）、糖精钠（以糖精计）、甜蜜素（以环己基氨基磺酸计）、菌落总数、大肠菌群、霉菌、酵母</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十、茶叶及相关制品</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食品中农药最大残留限量》（GB 2763-2016）</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绿茶、红茶、乌龙茶、黄茶、白茶、黑茶、花茶、袋泡茶、紧压茶抽检项目包括苯醚甲环唑、噻虫嗪、三氯杀螨醇、氰戊菊酯</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十一、酒类</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eastAsia" w:ascii="Times New Roman" w:hAnsi="Times New Roman" w:cs="Times New Roman"/>
          <w:color w:val="auto"/>
          <w:sz w:val="32"/>
          <w:szCs w:val="32"/>
          <w:highlight w:val="none"/>
          <w:lang w:val="en-US" w:eastAsia="zh-CN"/>
        </w:rPr>
        <w:t>《食品安全国家标准 蒸馏酒及其配制酒》（GB 2757-2012）、</w:t>
      </w:r>
      <w:r>
        <w:rPr>
          <w:rFonts w:hint="default" w:ascii="Times New Roman" w:hAnsi="Times New Roman" w:eastAsia="仿宋" w:cs="Times New Roman"/>
          <w:color w:val="auto"/>
          <w:sz w:val="32"/>
          <w:szCs w:val="32"/>
          <w:highlight w:val="none"/>
        </w:rPr>
        <w:t>《食品安全国家标准食品添加剂使用标准》（GB 2760-2014）等标准及产品明示标准和质量要求。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白酒、白酒（液态）、白酒（原酒）</w:t>
      </w:r>
      <w:r>
        <w:rPr>
          <w:rFonts w:hint="default" w:ascii="Times New Roman" w:hAnsi="Times New Roman" w:eastAsia="仿宋" w:cs="Times New Roman"/>
          <w:sz w:val="32"/>
          <w:szCs w:val="32"/>
          <w:highlight w:val="none"/>
          <w:lang w:val="en-US" w:eastAsia="zh-CN"/>
        </w:rPr>
        <w:t>抽检项目包括甲醇、氰化物、甜蜜素（以环己基氨基磺酸计）、三氯蔗糖</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十二、</w:t>
      </w:r>
      <w:r>
        <w:rPr>
          <w:rFonts w:hint="default" w:ascii="Times New Roman" w:hAnsi="Times New Roman" w:eastAsia="黑体" w:cs="Times New Roman"/>
          <w:sz w:val="32"/>
          <w:szCs w:val="32"/>
          <w:highlight w:val="none"/>
          <w:lang w:eastAsia="zh-CN"/>
        </w:rPr>
        <w:t>炒货食品及坚果制品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 坚果与籽类食品》（GB 19300-2014）、</w:t>
      </w:r>
      <w:r>
        <w:rPr>
          <w:rFonts w:hint="default" w:ascii="Times New Roman" w:hAnsi="Times New Roman" w:eastAsia="仿宋" w:cs="Times New Roman"/>
          <w:color w:val="auto"/>
          <w:sz w:val="32"/>
          <w:szCs w:val="32"/>
          <w:highlight w:val="none"/>
        </w:rPr>
        <w:t>《食品安全国家标准食品添加剂使用标准》（GB 2760-2014）、</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eastAsia" w:ascii="Times New Roman" w:hAnsi="Times New Roman" w:cs="Times New Roman"/>
          <w:color w:val="auto"/>
          <w:sz w:val="32"/>
          <w:szCs w:val="32"/>
          <w:highlight w:val="none"/>
          <w:lang w:eastAsia="zh-CN"/>
        </w:rPr>
        <w:t>、《食品安全国家标准食品中污染物限量》（GB 2762-2017）、《食品安全国家标准 食品中致病菌限量》（GB 29921-2013）</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开心果、杏仁、扁桃仁、松仁、瓜子抽检项目包括铅（以Pb计）、酸价（以脂肪计）、过氧化值（以脂肪计）、糖精钠（以糖精计）、甜蜜素（以环己基氨基磺酸计）、三氯蔗糖、二氧化硫残留量、黄曲霉毒素B</w:t>
      </w:r>
      <w:r>
        <w:rPr>
          <w:rFonts w:hint="default" w:ascii="Times New Roman" w:hAnsi="Times New Roman" w:eastAsia="仿宋" w:cs="Times New Roman"/>
          <w:sz w:val="32"/>
          <w:szCs w:val="32"/>
          <w:highlight w:val="none"/>
          <w:vertAlign w:val="subscript"/>
          <w:lang w:val="en-US" w:eastAsia="zh-CN"/>
        </w:rPr>
        <w:t>1</w:t>
      </w:r>
      <w:r>
        <w:rPr>
          <w:rFonts w:hint="default" w:ascii="Times New Roman" w:hAnsi="Times New Roman" w:eastAsia="仿宋" w:cs="Times New Roman"/>
          <w:sz w:val="32"/>
          <w:szCs w:val="32"/>
          <w:highlight w:val="none"/>
          <w:lang w:val="en-US" w:eastAsia="zh-CN"/>
        </w:rPr>
        <w:t>、大肠菌群（预包装）、沙门氏菌（预包装）、霉菌（预包装）。</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十三、水产制品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eastAsia" w:ascii="Times New Roman" w:hAnsi="Times New Roman" w:cs="Times New Roman"/>
          <w:color w:val="auto"/>
          <w:sz w:val="32"/>
          <w:szCs w:val="32"/>
          <w:highlight w:val="none"/>
          <w:lang w:val="en-US" w:eastAsia="zh-CN"/>
        </w:rPr>
        <w:t>《关于印发食品中可能违法添加的非食用物质和易滥用的食品添加剂名单（第三批）的通知》（食品整治办〔2009〕72号）、《食品中可能违法添加的非食用物质和易滥用的食品添加剂品种名单（第一批）》（食品整治办〔2008〕3号）、《食品中可能违法添加的非食用物质和易滥用的食品添加剂品种名单（第五批）》（整顿办函〔20011〕1号）</w:t>
      </w:r>
      <w:r>
        <w:rPr>
          <w:rFonts w:hint="default" w:ascii="Times New Roman" w:hAnsi="Times New Roman" w:eastAsia="仿宋" w:cs="Times New Roman"/>
          <w:color w:val="auto"/>
          <w:sz w:val="32"/>
          <w:szCs w:val="32"/>
          <w:highlight w:val="none"/>
        </w:rPr>
        <w:t>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预制动物性水产干制品抽检项目包括甲醛、敌百虫、敌敌畏</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、糕点</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 糕点、面包》（GB 7099-2015）、</w:t>
      </w:r>
      <w:r>
        <w:rPr>
          <w:rFonts w:hint="default" w:ascii="Times New Roman" w:hAnsi="Times New Roman" w:eastAsia="仿宋" w:cs="Times New Roman"/>
          <w:color w:val="auto"/>
          <w:sz w:val="32"/>
          <w:szCs w:val="32"/>
          <w:highlight w:val="none"/>
        </w:rPr>
        <w:t>《食品安全国家标准食品添加剂使用标准》（GB 2760-2014）、《食品安全国家标准食品中污染物限量》（GB 2762-2017）</w:t>
      </w:r>
      <w:r>
        <w:rPr>
          <w:rFonts w:hint="eastAsia" w:ascii="Times New Roman" w:hAnsi="Times New Roman" w:cs="Times New Roman"/>
          <w:color w:val="auto"/>
          <w:sz w:val="32"/>
          <w:szCs w:val="32"/>
          <w:highlight w:val="none"/>
          <w:lang w:eastAsia="zh-CN"/>
        </w:rPr>
        <w:t>、《食品安全国家标准 食品中致病菌限量》（GB 29921-2013）、《食品中可能违法添加的非食用物质名单（第二批）》（食品整治办〔2009〕5号）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糕点</w:t>
      </w:r>
      <w:r>
        <w:rPr>
          <w:rFonts w:hint="default" w:ascii="Times New Roman" w:hAnsi="Times New Roman" w:eastAsia="仿宋" w:cs="Times New Roman"/>
          <w:sz w:val="32"/>
          <w:szCs w:val="32"/>
          <w:highlight w:val="none"/>
          <w:lang w:val="en-US" w:eastAsia="zh-CN"/>
        </w:rPr>
        <w:t>抽检项目包括铅（以Pb计）、酸价（以脂肪计）、过氧化值（以脂肪计）、富马酸二甲酯、苯甲酸及其钠盐（以苯甲酸计）、山梨酸及其钾盐（以山梨酸计）、脱氢乙酸及其钠盐（以脱氢乙酸计）、丙酸及其钠盐钙盐（以丙酸计）、防腐剂混合使用时各自用量占其最大使用量的比例之和、糖精钠（以糖精计）、甜蜜素（以环己基氨基磺酸计）、安赛蜜、三氯蔗糖、铝的残留量（干样品，以Al计）、丙二醇、纳他霉素、菌落总数（预包装）、大肠菌群（预包装）、金黄色葡萄球菌（预包装）、沙门氏菌（预包装）、霉菌（预包装）。</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eastAsia="zh-CN"/>
        </w:rPr>
        <w:t>豆制品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2760-2014）、《食品中可能违法添加的非食用物质和易滥用的食品添加剂品种名单（第一批）》（食品整治办〔2008〕3号）等标准及产品明示标准和质量要求。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腐竹、油皮及其再制品抽检项目包括甲醛次硫酸氢钠、二氧化硫残留量、苯甲酸及其钠盐（以苯甲酸计）、山梨酸及其钾盐（以山梨酸计）、脱氢乙酸及其钠盐（以脱氢乙酸计）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sz w:val="32"/>
          <w:szCs w:val="32"/>
          <w:highlight w:val="none"/>
          <w:lang w:eastAsia="zh-CN"/>
        </w:rPr>
        <w:t>十六、</w:t>
      </w:r>
      <w:r>
        <w:rPr>
          <w:rFonts w:hint="default" w:ascii="Times New Roman" w:hAnsi="Times New Roman" w:eastAsia="黑体" w:cs="Times New Roman"/>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食品中兽药最大残留限量》（GB 31650-2019）、</w:t>
      </w:r>
      <w:r>
        <w:rPr>
          <w:rFonts w:hint="eastAsia" w:ascii="Times New Roman" w:hAnsi="Times New Roman" w:eastAsia="仿宋" w:cs="Times New Roman"/>
          <w:color w:val="auto"/>
          <w:sz w:val="32"/>
          <w:szCs w:val="32"/>
          <w:highlight w:val="none"/>
          <w:lang w:eastAsia="zh-CN"/>
        </w:rPr>
        <w:t>《广东省食品安全地方标准 非预包装即食食品微生物限量》（DBS 44/006-2016）、</w:t>
      </w:r>
      <w:r>
        <w:rPr>
          <w:rFonts w:hint="default" w:ascii="Times New Roman" w:hAnsi="Times New Roman" w:eastAsia="仿宋" w:cs="Times New Roman"/>
          <w:color w:val="auto"/>
          <w:sz w:val="32"/>
          <w:szCs w:val="32"/>
          <w:highlight w:val="none"/>
          <w:lang w:eastAsia="zh-CN"/>
        </w:rPr>
        <w:t>《食品动物中禁止使用的药品及其化合物清单》（农业农村部公告第250号）、《关于印发食品中可能违法添加的非食用物质和易滥用的食品添加剂名单（第四批）的通知》（整顿办函〔201</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50号</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eastAsia="zh-CN"/>
        </w:rPr>
        <w:t>《全国食品安全整顿工作办公室关于印发食品中可能违法添加的非食用物质和易滥用的食品添加剂品种名单（第五批）》（整顿办函〔2011〕1号）、《食品中可能违法添加的非食用物质和易滥用的食品添加剂品种名单（第一批）》（食品整治办〔2008〕3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1.油炸面制品（自制）抽检项目包括铝的残留量</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干样品，以A1计）。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en-US" w:eastAsia="zh-CN"/>
        </w:rPr>
        <w:t>.酱卤肉制品、肉灌肠、其他熟肉（自制）抽检项目包括硼砂、胭脂红、苯甲酸及其钠盐（以苯甲酸计）、山梨酸及其钾盐（以山梨酸计）、糖精钠</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以糖精计</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、脱氢乙酸及其钠盐（以脱氢乙酸计）。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.火锅调味料</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底料、蘸料）</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自制</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抽检项目包括罂粟碱、吗啡、可待因、那可丁、蒂巴因。</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4.餐饮食品（外卖配送）</w:t>
      </w:r>
      <w:r>
        <w:rPr>
          <w:rFonts w:hint="default" w:ascii="Times New Roman" w:hAnsi="Times New Roman" w:eastAsia="仿宋" w:cs="Times New Roman"/>
          <w:sz w:val="32"/>
          <w:szCs w:val="32"/>
          <w:highlight w:val="none"/>
          <w:lang w:val="en-US" w:eastAsia="zh-CN"/>
        </w:rPr>
        <w:t>抽检项目包括根据食品类别确定检验项目（菌落总数、沙门氏菌、金黄色葡萄球菌、蜡样芽孢杆菌、单核细胞增生李斯特氏菌、大肠埃希氏菌0157、副溶血性弧菌）</w:t>
      </w:r>
      <w:r>
        <w:rPr>
          <w:rFonts w:hint="default" w:ascii="Times New Roman" w:hAnsi="Times New Roman" w:eastAsia="仿宋" w:cs="Times New Roman"/>
          <w:sz w:val="32"/>
          <w:szCs w:val="32"/>
          <w:highlight w:val="none"/>
          <w:vertAlign w:val="subscript"/>
          <w:lang w:val="en-US" w:eastAsia="zh-CN"/>
        </w:rPr>
        <w:t>2</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5.粉丝、粉条（餐饮）</w:t>
      </w:r>
      <w:r>
        <w:rPr>
          <w:rFonts w:hint="default" w:ascii="Times New Roman" w:hAnsi="Times New Roman" w:eastAsia="仿宋" w:cs="Times New Roman"/>
          <w:sz w:val="32"/>
          <w:szCs w:val="32"/>
          <w:highlight w:val="none"/>
          <w:lang w:val="en-US" w:eastAsia="zh-CN"/>
        </w:rPr>
        <w:t>抽检项目包括铅（以Pb计）、苯甲酸及其钠盐（以苯甲酸计）、山梨酸及其钾盐（以山梨酸计）、脱氢乙酸及其钠盐（以脱氢乙酸计）、二氧化硫残留量、铝的残留量（干样品，以Al计）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6.糕点（餐饮单位自制）</w:t>
      </w:r>
      <w:r>
        <w:rPr>
          <w:rFonts w:hint="default" w:ascii="Times New Roman" w:hAnsi="Times New Roman" w:eastAsia="仿宋" w:cs="Times New Roman"/>
          <w:sz w:val="32"/>
          <w:szCs w:val="32"/>
          <w:highlight w:val="none"/>
          <w:lang w:val="en-US" w:eastAsia="zh-CN"/>
        </w:rPr>
        <w:t>抽检项目包括苯甲酸及其钠盐（以苯甲酸计）、山梨酸及其钾盐（以山梨酸计）、脱氢乙酸及其钠盐（以脱氢乙酸计）、糖精钠</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以糖精计</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、铝的残留量（干样品，以Al计）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7.畜肉（餐饮）</w:t>
      </w:r>
      <w:r>
        <w:rPr>
          <w:rFonts w:hint="default" w:ascii="Times New Roman" w:hAnsi="Times New Roman" w:eastAsia="仿宋" w:cs="Times New Roman"/>
          <w:sz w:val="32"/>
          <w:szCs w:val="32"/>
          <w:highlight w:val="none"/>
          <w:lang w:val="en-US" w:eastAsia="zh-CN"/>
        </w:rPr>
        <w:t>抽检项目包括克伦特罗、莱克多巴胺、沙丁胺醇、氯霉素、恩诺沙星（以恩诺沙星与环丙沙星之和计）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8.禽肉（餐饮）</w:t>
      </w:r>
      <w:r>
        <w:rPr>
          <w:rFonts w:hint="default" w:ascii="Times New Roman" w:hAnsi="Times New Roman" w:eastAsia="仿宋" w:cs="Times New Roman"/>
          <w:sz w:val="32"/>
          <w:szCs w:val="32"/>
          <w:highlight w:val="none"/>
          <w:lang w:val="en-US" w:eastAsia="zh-CN"/>
        </w:rPr>
        <w:t>抽检项目包括恩诺沙星（以恩诺沙星与环丙沙星之和计）、氯霉素、五氯酚酸钠</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9.淡水鱼（餐饮）、海水鱼（餐饮）</w:t>
      </w:r>
      <w:r>
        <w:rPr>
          <w:rFonts w:hint="default" w:ascii="Times New Roman" w:hAnsi="Times New Roman" w:eastAsia="仿宋" w:cs="Times New Roman"/>
          <w:sz w:val="32"/>
          <w:szCs w:val="32"/>
          <w:highlight w:val="none"/>
          <w:lang w:val="en-US" w:eastAsia="zh-CN"/>
        </w:rPr>
        <w:t>抽检项目包括孔雀石绿（孔雀石绿及隐色孔雀石绿残留量之和）、氯霉素、呋喃唑酮代谢物、呋喃它酮代谢物、呋喃西林代谢物、呋喃妥因代谢物，磺胺类（总量）、氧氟沙星</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10.其他水产品及其制品（餐饮）</w:t>
      </w:r>
      <w:r>
        <w:rPr>
          <w:rFonts w:hint="default" w:ascii="Times New Roman" w:hAnsi="Times New Roman" w:eastAsia="仿宋" w:cs="Times New Roman"/>
          <w:sz w:val="32"/>
          <w:szCs w:val="32"/>
          <w:highlight w:val="none"/>
          <w:lang w:val="en-US" w:eastAsia="zh-CN"/>
        </w:rPr>
        <w:t>抽检项目包括孔雀石绿（孔雀石绿及隐色孔雀石绿残留量之和）、氯霉素、呋喃唑酮代谢物、呋喃它酮代谢物、呋喃西林代谢物、呋喃妥因代谢物</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11.其他熟肉制品（餐饮）</w:t>
      </w:r>
      <w:r>
        <w:rPr>
          <w:rFonts w:hint="default" w:ascii="Times New Roman" w:hAnsi="Times New Roman" w:eastAsia="仿宋" w:cs="Times New Roman"/>
          <w:sz w:val="32"/>
          <w:szCs w:val="32"/>
          <w:highlight w:val="none"/>
          <w:lang w:val="en-US" w:eastAsia="zh-CN"/>
        </w:rPr>
        <w:t>抽检项目包括沙门氏菌、单核细胞增生李斯特氏菌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12.花生及花生制品（餐饮）</w:t>
      </w:r>
      <w:r>
        <w:rPr>
          <w:rFonts w:hint="default" w:ascii="Times New Roman" w:hAnsi="Times New Roman" w:eastAsia="仿宋" w:cs="Times New Roman"/>
          <w:sz w:val="32"/>
          <w:szCs w:val="32"/>
          <w:highlight w:val="none"/>
          <w:lang w:val="en-US" w:eastAsia="zh-CN"/>
        </w:rPr>
        <w:t>抽检项目包括黄曲霉毒素B</w:t>
      </w:r>
      <w:r>
        <w:rPr>
          <w:rFonts w:hint="default" w:ascii="Times New Roman" w:hAnsi="Times New Roman" w:eastAsia="仿宋" w:cs="Times New Roman"/>
          <w:sz w:val="32"/>
          <w:szCs w:val="32"/>
          <w:highlight w:val="none"/>
          <w:vertAlign w:val="subscript"/>
          <w:lang w:val="en-US" w:eastAsia="zh-CN"/>
        </w:rPr>
        <w:t>1</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13.复合调味料（自制）</w:t>
      </w:r>
      <w:r>
        <w:rPr>
          <w:rFonts w:hint="default" w:ascii="Times New Roman" w:hAnsi="Times New Roman" w:eastAsia="仿宋" w:cs="Times New Roman"/>
          <w:sz w:val="32"/>
          <w:szCs w:val="32"/>
          <w:highlight w:val="none"/>
          <w:lang w:val="en-US" w:eastAsia="zh-CN"/>
        </w:rPr>
        <w:t>抽检项目包括碱性橙、苏丹红、苯甲酸及其钠盐（以苯甲酸计）、山梨酸及其钾盐（以山梨酸计）、脱氢乙酸及其钠盐（以脱氢乙酸计）、糖精钠（以糖精计）、甜蜜素（以环己基氨基磺酸计）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抽检依据是《豆芽卫生标准》</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GB 22556-2008</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《食品安全国家标准 鲜（冻）畜、禽产品》（GB 2707-2016）、《食品安全国家标准 食品中兽药最大残留限量》（GB 31650-2019）、</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食品中农药最大残留限量》（GB 2763-2016）、</w:t>
      </w:r>
      <w:r>
        <w:rPr>
          <w:rFonts w:hint="default" w:ascii="Times New Roman" w:hAnsi="Times New Roman" w:eastAsia="仿宋"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w:t>
      </w:r>
      <w:r>
        <w:rPr>
          <w:rFonts w:hint="eastAsia" w:ascii="Times New Roman" w:hAnsi="Times New Roman" w:eastAsia="仿宋" w:cs="Times New Roman"/>
          <w:color w:val="auto"/>
          <w:sz w:val="32"/>
          <w:szCs w:val="32"/>
          <w:highlight w:val="none"/>
          <w:lang w:eastAsia="zh-CN"/>
        </w:rPr>
        <w:t>、《兽药地方标准废止目录》（农业</w:t>
      </w:r>
      <w:r>
        <w:rPr>
          <w:rFonts w:hint="eastAsia" w:ascii="Times New Roman" w:hAnsi="Times New Roman" w:eastAsia="仿宋" w:cs="Times New Roman"/>
          <w:color w:val="auto"/>
          <w:sz w:val="32"/>
          <w:szCs w:val="32"/>
          <w:highlight w:val="none"/>
          <w:u w:val="none"/>
          <w:lang w:eastAsia="zh-CN"/>
        </w:rPr>
        <w:t>部公告第560号</w:t>
      </w:r>
      <w:r>
        <w:rPr>
          <w:rFonts w:hint="eastAsia" w:ascii="Times New Roman" w:hAnsi="Times New Roman" w:eastAsia="仿宋" w:cs="Times New Roman"/>
          <w:color w:val="auto"/>
          <w:sz w:val="32"/>
          <w:szCs w:val="32"/>
          <w:highlight w:val="none"/>
          <w:lang w:eastAsia="zh-CN"/>
        </w:rPr>
        <w:t>）、《关于豆芽生产过程中禁止使用6-苄基腺嘌呤等物质的公告》（国家食品药品监督管理总局、农业部、国家卫生和计划生育委员会公告</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eastAsia="zh-CN"/>
        </w:rPr>
        <w:t>2015年第11号）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1.猪肉抽检项目包括克伦特罗、沙丁胺醇、莱克多巴胺、氯霉素、五氯酚酸钠、挥发性盐基氮、恩诺沙星（以恩诺沙星与环丙沙星之和计）、磺胺类</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总量</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、喹乙醇代谢物、甲砜霉素。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2.牛肉</w:t>
      </w:r>
      <w:r>
        <w:rPr>
          <w:rFonts w:hint="default" w:ascii="Times New Roman" w:hAnsi="Times New Roman" w:eastAsia="仿宋" w:cs="Times New Roman"/>
          <w:sz w:val="32"/>
          <w:szCs w:val="32"/>
          <w:highlight w:val="none"/>
          <w:lang w:val="en-US" w:eastAsia="zh-CN"/>
        </w:rPr>
        <w:t>抽检项目包括克伦特罗、沙丁胺醇、莱克多巴胺、氯霉素、五氯酚酸钠、磺胺类</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总量</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、挥发性盐基氮、恩诺沙星、地塞米松</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3.羊肉</w:t>
      </w:r>
      <w:r>
        <w:rPr>
          <w:rFonts w:hint="default" w:ascii="Times New Roman" w:hAnsi="Times New Roman" w:eastAsia="仿宋" w:cs="Times New Roman"/>
          <w:sz w:val="32"/>
          <w:szCs w:val="32"/>
          <w:highlight w:val="none"/>
          <w:lang w:val="en-US" w:eastAsia="zh-CN"/>
        </w:rPr>
        <w:t>抽检项目包括克伦特罗、沙丁胺醇、莱克多巴胺、氯霉素、五氯酚酸钠、磺胺类</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总量</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、挥发性盐基氮、恩诺沙星、氧氟沙星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4.鸡肉</w:t>
      </w:r>
      <w:r>
        <w:rPr>
          <w:rFonts w:hint="default" w:ascii="Times New Roman" w:hAnsi="Times New Roman" w:eastAsia="仿宋" w:cs="Times New Roman"/>
          <w:sz w:val="32"/>
          <w:szCs w:val="32"/>
          <w:highlight w:val="none"/>
          <w:lang w:val="en-US" w:eastAsia="zh-CN"/>
        </w:rPr>
        <w:t>抽检项目包括呋喃唑酮代谢物、呋喃西林代谢物、氯霉素、氟苯尼考、五氯酚酸钠、挥发性盐基氮、甲硝唑、恩诺沙星（以恩诺沙星与环丙沙星之和计）、氧氟沙星、金刚烷胺、磺胺类（总量）、甲氧苄啶、沙拉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5.鸭肉</w:t>
      </w:r>
      <w:r>
        <w:rPr>
          <w:rFonts w:hint="default" w:ascii="Times New Roman" w:hAnsi="Times New Roman" w:eastAsia="仿宋" w:cs="Times New Roman"/>
          <w:sz w:val="32"/>
          <w:szCs w:val="32"/>
          <w:highlight w:val="none"/>
          <w:lang w:val="en-US" w:eastAsia="zh-CN"/>
        </w:rPr>
        <w:t>抽检项目包括挥发性盐基氮、呋喃唑酮代谢物、呋喃西林代谢物、氯霉素、氟苯尼考、恩诺沙星（以恩诺沙星与环丙沙星之和计）、氧氟沙星、五氯酚酸钠（以五氯酚计）、金刚烷胺、甲硝唑</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6.其他畜副产品</w:t>
      </w:r>
      <w:r>
        <w:rPr>
          <w:rFonts w:hint="default" w:ascii="Times New Roman" w:hAnsi="Times New Roman" w:eastAsia="仿宋" w:cs="Times New Roman"/>
          <w:sz w:val="32"/>
          <w:szCs w:val="32"/>
          <w:highlight w:val="none"/>
          <w:lang w:val="en-US" w:eastAsia="zh-CN"/>
        </w:rPr>
        <w:t>抽检项目包括克伦特罗、沙丁胺醇、莱克多巴胺、氯霉素、五氯酚酸钠</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7.豆芽</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铅（以Pb计）、镉（以Cd计）、铬（以Cr计）、亚硫酸盐（以SO</w:t>
      </w:r>
      <w:r>
        <w:rPr>
          <w:rFonts w:hint="eastAsia" w:ascii="Times New Roman" w:hAnsi="Times New Roman" w:eastAsia="仿宋" w:cs="Times New Roman"/>
          <w:sz w:val="32"/>
          <w:szCs w:val="32"/>
          <w:highlight w:val="none"/>
          <w:vertAlign w:val="subscript"/>
          <w:lang w:val="en-US" w:eastAsia="zh-CN"/>
        </w:rPr>
        <w:t>2</w:t>
      </w:r>
      <w:r>
        <w:rPr>
          <w:rFonts w:hint="eastAsia" w:ascii="Times New Roman" w:hAnsi="Times New Roman" w:eastAsia="仿宋" w:cs="Times New Roman"/>
          <w:sz w:val="32"/>
          <w:szCs w:val="32"/>
          <w:highlight w:val="none"/>
          <w:lang w:val="en-US" w:eastAsia="zh-CN"/>
        </w:rPr>
        <w:t>计）、6-苄基腺嘌呤（6-BA）、4-氯苯氧乙酸钠。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8.结球甘蓝</w:t>
      </w:r>
      <w:r>
        <w:rPr>
          <w:rFonts w:hint="default" w:ascii="Times New Roman" w:hAnsi="Times New Roman" w:eastAsia="仿宋" w:cs="Times New Roman"/>
          <w:sz w:val="32"/>
          <w:szCs w:val="32"/>
          <w:highlight w:val="none"/>
          <w:lang w:val="en-US" w:eastAsia="zh-CN"/>
        </w:rPr>
        <w:t>抽检项目包括铅（以Pb计）、镉（以Cd计）、氧乐果、氟虫腈、水胺硫磷、阿维菌素、甲胺磷、甲基异柳磷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9.花椰菜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铅（以Pb计）、镉（以Cd计）、氟虫腈、水胺硫磷、毒死蜱、敌百虫。</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10.芥蓝</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氧乐果、氟虫腈、氯氰菊酯和高效氯氰菊酯、甲基异柳磷。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11.芥菜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氧乐果、氟虫腈、甲拌磷、甲胺磷、甲基异柳磷。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12.芹菜</w:t>
      </w:r>
      <w:r>
        <w:rPr>
          <w:rFonts w:hint="default" w:ascii="Times New Roman" w:hAnsi="Times New Roman" w:eastAsia="仿宋" w:cs="Times New Roman"/>
          <w:sz w:val="32"/>
          <w:szCs w:val="32"/>
          <w:highlight w:val="none"/>
          <w:lang w:val="en-US" w:eastAsia="zh-CN"/>
        </w:rPr>
        <w:t>抽检项目包括铅（以Pb计）、镉（以Cd计）、毒死蜱、克百威、氧乐果、倍硫磷、氟虫腈、阿维菌素、甲拌磷、甲基异柳磷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13.辣椒</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铅（以Pb计）、镉（以Cd计）、克百威、灭多威、杀扑磷、水胺硫磷、氟虫腈、氧乐果、甲胺磷、倍硫磷。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14.番茄</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铅（以Pb计）、镉（以Cd计）、氟虫腈、灭多威、阿维菌素、氧乐果。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15.节瓜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氧乐果、克百威、氟虫腈、氯氰菊酯和高效氯氰菊酯。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16.豇豆</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铅（以Pb计）、镉（以Cd计）、甲拌磷、克百威、氧乐果、氟虫腈、水胺硫磷、灭蝇胺。</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17.生姜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铅（以Pb计）、镉（以Cd计）、噻虫嗪、吡虫啉、甲拌磷、甲胺磷、氟虫腈、氧乐果、克百威、氯氟氰菊酯和高效氯氟氰菊酯、氯氰菊酯和高效氯氰菊酯。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18.萝卜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氧乐果、氯氟氰菊酯和高效氯氟氰菊酯。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19.海水鱼</w:t>
      </w:r>
      <w:r>
        <w:rPr>
          <w:rFonts w:hint="default" w:ascii="Times New Roman" w:hAnsi="Times New Roman" w:eastAsia="仿宋" w:cs="Times New Roman"/>
          <w:sz w:val="32"/>
          <w:szCs w:val="32"/>
          <w:highlight w:val="none"/>
          <w:lang w:val="en-US" w:eastAsia="zh-CN"/>
        </w:rPr>
        <w:t>抽检项目包括镉（以Cd计）、孔雀石绿、氯霉素、恩诺沙星（以恩诺沙星与环丙沙星之和计）、氧氟沙星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20.海水虾</w:t>
      </w:r>
      <w:r>
        <w:rPr>
          <w:rFonts w:hint="default" w:ascii="Times New Roman" w:hAnsi="Times New Roman" w:eastAsia="仿宋" w:cs="Times New Roman"/>
          <w:sz w:val="32"/>
          <w:szCs w:val="32"/>
          <w:highlight w:val="none"/>
          <w:lang w:val="en-US" w:eastAsia="zh-CN"/>
        </w:rPr>
        <w:t>抽检项目包括镉（以Cd计）、氯霉素、呋喃唑酮代谢物、呋喃西林代谢物、恩诺沙星（以恩诺沙星与环丙沙星之和计）、氧氟沙星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21.香蕉</w:t>
      </w:r>
      <w:r>
        <w:rPr>
          <w:rFonts w:hint="default" w:ascii="Times New Roman" w:hAnsi="Times New Roman" w:eastAsia="仿宋" w:cs="Times New Roman"/>
          <w:sz w:val="32"/>
          <w:szCs w:val="32"/>
          <w:highlight w:val="none"/>
          <w:lang w:val="en-US" w:eastAsia="zh-CN"/>
        </w:rPr>
        <w:t>抽检项目包括铅（以Pb计）、镉（以Cd计）、溴氰菊酯、氰戊菊酯和S-氰戊菊酯、氟虫腈、苯醚甲环唑、百菌清、吡唑醚菌酯</w:t>
      </w:r>
      <w:r>
        <w:rPr>
          <w:rFonts w:hint="eastAsia" w:ascii="Times New Roman" w:hAnsi="Times New Roman" w:eastAsia="仿宋"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、食</w:t>
      </w:r>
      <w:r>
        <w:rPr>
          <w:rFonts w:hint="eastAsia" w:ascii="Times New Roman" w:hAnsi="Times New Roman" w:eastAsia="黑体" w:cs="Times New Roman"/>
          <w:sz w:val="32"/>
          <w:szCs w:val="32"/>
          <w:highlight w:val="none"/>
          <w:lang w:eastAsia="zh-CN"/>
        </w:rPr>
        <w:t>盐</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 食用盐》（GB 2721-2015）、《食品安全国家标准 食用盐碘含量》（GB 26878-2011）、《食品安全国家标准食品添加剂使用标准》（GB 2760-2014）、《食品安全国家标准食品中污染物限量》（GB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食盐</w:t>
      </w:r>
      <w:r>
        <w:rPr>
          <w:rFonts w:hint="default" w:ascii="Times New Roman" w:hAnsi="Times New Roman" w:eastAsia="仿宋" w:cs="Times New Roman"/>
          <w:sz w:val="32"/>
          <w:szCs w:val="32"/>
          <w:highlight w:val="none"/>
          <w:lang w:val="en-US" w:eastAsia="zh-CN"/>
        </w:rPr>
        <w:t>抽检项目包括碘（以I计）、钡（以Ba计）、铅（以Pb计）、总砷（以As计）、镉（以Cd计）、总汞</w:t>
      </w:r>
      <w:r>
        <w:rPr>
          <w:rFonts w:hint="eastAsia" w:ascii="Times New Roman" w:hAnsi="Times New Roman" w:eastAsia="仿宋" w:cs="Times New Roman"/>
          <w:sz w:val="32"/>
          <w:szCs w:val="32"/>
          <w:highlight w:val="none"/>
          <w:lang w:val="en-US" w:eastAsia="zh-CN"/>
        </w:rPr>
        <w:t>（</w:t>
      </w:r>
      <w:bookmarkStart w:id="0" w:name="_GoBack"/>
      <w:bookmarkEnd w:id="0"/>
      <w:r>
        <w:rPr>
          <w:rFonts w:hint="default" w:ascii="Times New Roman" w:hAnsi="Times New Roman" w:eastAsia="仿宋" w:cs="Times New Roman"/>
          <w:sz w:val="32"/>
          <w:szCs w:val="32"/>
          <w:highlight w:val="none"/>
          <w:lang w:val="en-US" w:eastAsia="zh-CN"/>
        </w:rPr>
        <w:t>以Hg计）、亚铁氰化钾（以亚铁氰根计）</w:t>
      </w:r>
      <w:r>
        <w:rPr>
          <w:rFonts w:hint="eastAsia" w:ascii="Times New Roman" w:hAnsi="Times New Roman" w:eastAsia="仿宋" w:cs="Times New Roman"/>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6558"/>
    <w:rsid w:val="00016908"/>
    <w:rsid w:val="01CD2E86"/>
    <w:rsid w:val="02176AA9"/>
    <w:rsid w:val="036667BD"/>
    <w:rsid w:val="03E10D91"/>
    <w:rsid w:val="054A510E"/>
    <w:rsid w:val="05C54791"/>
    <w:rsid w:val="061113AA"/>
    <w:rsid w:val="06144DC9"/>
    <w:rsid w:val="06D05C8D"/>
    <w:rsid w:val="07A4400A"/>
    <w:rsid w:val="08B304A7"/>
    <w:rsid w:val="08FD1151"/>
    <w:rsid w:val="096D37F2"/>
    <w:rsid w:val="0B2F1FF0"/>
    <w:rsid w:val="0B872E84"/>
    <w:rsid w:val="0BF71C32"/>
    <w:rsid w:val="0D232540"/>
    <w:rsid w:val="0F3F01C5"/>
    <w:rsid w:val="10BB5E70"/>
    <w:rsid w:val="114B6796"/>
    <w:rsid w:val="12237253"/>
    <w:rsid w:val="13753657"/>
    <w:rsid w:val="155B3252"/>
    <w:rsid w:val="15A52FCF"/>
    <w:rsid w:val="161376C3"/>
    <w:rsid w:val="162934A7"/>
    <w:rsid w:val="16D57366"/>
    <w:rsid w:val="16F907D7"/>
    <w:rsid w:val="177C6558"/>
    <w:rsid w:val="17C30814"/>
    <w:rsid w:val="17C735C0"/>
    <w:rsid w:val="181C167B"/>
    <w:rsid w:val="18AC6883"/>
    <w:rsid w:val="192B2693"/>
    <w:rsid w:val="1A3E1094"/>
    <w:rsid w:val="1ABD2D06"/>
    <w:rsid w:val="1D2D70B6"/>
    <w:rsid w:val="1F6D4AF7"/>
    <w:rsid w:val="1FCD3F55"/>
    <w:rsid w:val="210E586F"/>
    <w:rsid w:val="21182E3C"/>
    <w:rsid w:val="220251C0"/>
    <w:rsid w:val="238837E3"/>
    <w:rsid w:val="24007B02"/>
    <w:rsid w:val="256A6060"/>
    <w:rsid w:val="25BF495C"/>
    <w:rsid w:val="26153BC5"/>
    <w:rsid w:val="27FB7AE7"/>
    <w:rsid w:val="29766E4F"/>
    <w:rsid w:val="29B776A9"/>
    <w:rsid w:val="2A071CD0"/>
    <w:rsid w:val="2A3741A3"/>
    <w:rsid w:val="2B2E4BFF"/>
    <w:rsid w:val="2BA40F40"/>
    <w:rsid w:val="2D0925CC"/>
    <w:rsid w:val="2DDC205A"/>
    <w:rsid w:val="2DEE774E"/>
    <w:rsid w:val="2E3B0E49"/>
    <w:rsid w:val="2E4C7516"/>
    <w:rsid w:val="2E8E0E70"/>
    <w:rsid w:val="2EDD0B4B"/>
    <w:rsid w:val="30F67716"/>
    <w:rsid w:val="31BD3C33"/>
    <w:rsid w:val="33F93DC9"/>
    <w:rsid w:val="340772A0"/>
    <w:rsid w:val="34CE72D1"/>
    <w:rsid w:val="36E3714B"/>
    <w:rsid w:val="371653C5"/>
    <w:rsid w:val="37A07680"/>
    <w:rsid w:val="37CB2F23"/>
    <w:rsid w:val="38901B25"/>
    <w:rsid w:val="38C11310"/>
    <w:rsid w:val="38F2627D"/>
    <w:rsid w:val="3A0A57CD"/>
    <w:rsid w:val="3A647ED1"/>
    <w:rsid w:val="3ABB4D90"/>
    <w:rsid w:val="3B1A6919"/>
    <w:rsid w:val="3C395C3A"/>
    <w:rsid w:val="3C7D1AAA"/>
    <w:rsid w:val="3C826D90"/>
    <w:rsid w:val="3D281DDF"/>
    <w:rsid w:val="404A43E5"/>
    <w:rsid w:val="40A80AFD"/>
    <w:rsid w:val="40AF6434"/>
    <w:rsid w:val="423121DE"/>
    <w:rsid w:val="448C6711"/>
    <w:rsid w:val="4618179A"/>
    <w:rsid w:val="4A2C688F"/>
    <w:rsid w:val="4A3C6F69"/>
    <w:rsid w:val="4AAA2C0B"/>
    <w:rsid w:val="4AB963E2"/>
    <w:rsid w:val="4B3405BC"/>
    <w:rsid w:val="4B3B7CE6"/>
    <w:rsid w:val="4BA44C83"/>
    <w:rsid w:val="4D3C1E28"/>
    <w:rsid w:val="4DBB2425"/>
    <w:rsid w:val="4EDB1EE2"/>
    <w:rsid w:val="4F0F5CAC"/>
    <w:rsid w:val="4F2F77DE"/>
    <w:rsid w:val="506D4CC1"/>
    <w:rsid w:val="50FC2809"/>
    <w:rsid w:val="510624D0"/>
    <w:rsid w:val="517F42B8"/>
    <w:rsid w:val="52AF05A3"/>
    <w:rsid w:val="542D653E"/>
    <w:rsid w:val="545B6F8A"/>
    <w:rsid w:val="5468063E"/>
    <w:rsid w:val="54880008"/>
    <w:rsid w:val="56865CB7"/>
    <w:rsid w:val="5776777B"/>
    <w:rsid w:val="582942B9"/>
    <w:rsid w:val="58550064"/>
    <w:rsid w:val="5A7E5E7D"/>
    <w:rsid w:val="5AA76AEE"/>
    <w:rsid w:val="5B1C6E47"/>
    <w:rsid w:val="5C3B2095"/>
    <w:rsid w:val="5C96733D"/>
    <w:rsid w:val="5D0570A9"/>
    <w:rsid w:val="5D9E2757"/>
    <w:rsid w:val="5E013825"/>
    <w:rsid w:val="5EF079BD"/>
    <w:rsid w:val="61243A88"/>
    <w:rsid w:val="612B4C66"/>
    <w:rsid w:val="629C49EB"/>
    <w:rsid w:val="62B61484"/>
    <w:rsid w:val="62FC1575"/>
    <w:rsid w:val="64BF16EB"/>
    <w:rsid w:val="659F675C"/>
    <w:rsid w:val="67ED5166"/>
    <w:rsid w:val="68603C87"/>
    <w:rsid w:val="6B6159B0"/>
    <w:rsid w:val="6BD13F68"/>
    <w:rsid w:val="6EB47C4D"/>
    <w:rsid w:val="6F271425"/>
    <w:rsid w:val="6F6616C1"/>
    <w:rsid w:val="70814113"/>
    <w:rsid w:val="714C1985"/>
    <w:rsid w:val="73745186"/>
    <w:rsid w:val="740C4A2E"/>
    <w:rsid w:val="74387942"/>
    <w:rsid w:val="74C461AD"/>
    <w:rsid w:val="760B00C2"/>
    <w:rsid w:val="763E7DAD"/>
    <w:rsid w:val="76C33363"/>
    <w:rsid w:val="76EE427A"/>
    <w:rsid w:val="784D3AF1"/>
    <w:rsid w:val="78591D68"/>
    <w:rsid w:val="785B53B6"/>
    <w:rsid w:val="7963714A"/>
    <w:rsid w:val="7C6E3B16"/>
    <w:rsid w:val="7D22117F"/>
    <w:rsid w:val="7E491EF4"/>
    <w:rsid w:val="7E727A2E"/>
    <w:rsid w:val="7EC67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hhy1405136765</cp:lastModifiedBy>
  <dcterms:modified xsi:type="dcterms:W3CDTF">2020-12-28T09:20:46Z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