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eastAsia="黑体"/>
          <w:color w:val="auto"/>
          <w:highlight w:val="none"/>
          <w:lang w:val="en-US" w:eastAsia="zh-CN"/>
        </w:rPr>
      </w:pPr>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40" w:firstLineChars="200"/>
        <w:rPr>
          <w:rFonts w:hint="eastAsia" w:ascii="黑体" w:hAnsi="黑体" w:eastAsia="黑体"/>
        </w:rPr>
      </w:pPr>
      <w:r>
        <w:rPr>
          <w:rFonts w:hint="eastAsia" w:ascii="黑体" w:hAnsi="黑体" w:eastAsia="黑体"/>
          <w:lang w:eastAsia="zh-CN"/>
        </w:rPr>
        <w:t>一</w:t>
      </w:r>
      <w:r>
        <w:rPr>
          <w:rFonts w:hint="eastAsia" w:ascii="黑体" w:hAnsi="黑体" w:eastAsia="黑体"/>
        </w:rPr>
        <w:t>、</w:t>
      </w:r>
      <w:r>
        <w:rPr>
          <w:rFonts w:hint="eastAsia" w:ascii="黑体" w:hAnsi="黑体" w:eastAsia="黑体"/>
          <w:lang w:eastAsia="zh-CN"/>
        </w:rPr>
        <w:t>乙基麦芽酚</w:t>
      </w:r>
    </w:p>
    <w:p>
      <w:pPr>
        <w:widowControl/>
        <w:shd w:val="clear" w:color="auto" w:fill="FFFFFF"/>
        <w:snapToGrid w:val="0"/>
        <w:spacing w:line="590" w:lineRule="exact"/>
        <w:ind w:firstLine="640" w:firstLineChars="200"/>
        <w:rPr>
          <w:rFonts w:hint="eastAsia" w:ascii="仿宋" w:hAnsi="仿宋" w:eastAsia="仿宋" w:cs="仿宋"/>
          <w:lang w:eastAsia="zh-CN"/>
        </w:rPr>
      </w:pPr>
      <w:r>
        <w:rPr>
          <w:rFonts w:hint="eastAsia" w:ascii="仿宋" w:hAnsi="仿宋" w:eastAsia="仿宋" w:cs="仿宋"/>
        </w:rPr>
        <w:t>乙基麦芽酚是 GB 2760-2014 《食品安全国家标准 食品添加剂使用标准》 允许使用的食品用香料，可作为烟草、食品、饮料、香精、果酒、日用化妆品等的香味增效剂、香味改良剂。《食品安全国家标准 食品添加剂使用标准》（GB 2760-2014）中规定，植物油脂中不得添加食品用香精香料。食用植物调和油中乙基麦芽酚超标的原因可能是一些不法商家利用乙基麦芽酚价格低廉、用量少的特点，食用植物油中掺入调香、调色违规添加物，以次充好，以普通油充高档油</w:t>
      </w:r>
      <w:r>
        <w:rPr>
          <w:rFonts w:hint="eastAsia" w:ascii="仿宋" w:hAnsi="仿宋" w:eastAsia="仿宋" w:cs="仿宋"/>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lang w:eastAsia="zh-CN"/>
        </w:rPr>
      </w:pPr>
      <w:r>
        <w:rPr>
          <w:rFonts w:hint="eastAsia" w:ascii="黑体" w:hAnsi="黑体" w:eastAsia="黑体" w:cs="黑体"/>
          <w:lang w:eastAsia="zh-CN"/>
        </w:rPr>
        <w:t>二、大肠菌群</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 w:hAnsi="仿宋" w:eastAsia="仿宋" w:cs="仿宋"/>
          <w:color w:val="000000"/>
        </w:rPr>
      </w:pPr>
      <w:r>
        <w:rPr>
          <w:rFonts w:hint="eastAsia" w:ascii="仿宋" w:hAnsi="仿宋" w:eastAsia="仿宋" w:cs="仿宋"/>
          <w:color w:val="000000"/>
        </w:rPr>
        <w:t>大肠菌群是国内外通用的食品污染常用指示菌之一。食品中大肠菌群不合格，说明食品存在卫生质量缺陷，提示该食品中存在被肠道致病菌污染的可能，对人体健康具有潜在危害，尤其对老人、小孩的危害更大。造成大肠菌群超标的原因，可能是产品的加工原料、包装材料受污染，或在生产过程中产品受到人员、工具器具等生产设备、环境污染、有灭菌工艺的产品灭菌不彻底等。</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黑体" w:hAnsi="黑体" w:eastAsia="黑体" w:cs="黑体"/>
          <w:color w:val="000000"/>
          <w:lang w:eastAsia="zh-CN"/>
        </w:rPr>
      </w:pPr>
      <w:r>
        <w:rPr>
          <w:rFonts w:hint="eastAsia" w:ascii="黑体" w:hAnsi="黑体" w:eastAsia="黑体" w:cs="黑体"/>
          <w:color w:val="000000"/>
          <w:lang w:eastAsia="zh-CN"/>
        </w:rPr>
        <w:t>三、菌落总数</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Times New Roman" w:hAnsi="Times New Roman" w:eastAsia="仿宋_GB2312"/>
          <w:color w:val="000000"/>
        </w:rPr>
      </w:pPr>
      <w:r>
        <w:rPr>
          <w:rFonts w:hint="eastAsia" w:ascii="Times New Roman" w:hAnsi="Times New Roman" w:eastAsia="仿宋_GB2312"/>
          <w:color w:val="000000"/>
        </w:rPr>
        <w:t>菌落总数</w:t>
      </w:r>
      <w:bookmarkStart w:id="0" w:name="_GoBack"/>
      <w:bookmarkEnd w:id="0"/>
      <w:r>
        <w:rPr>
          <w:rFonts w:hint="eastAsia" w:ascii="Times New Roman" w:hAnsi="Times New Roman" w:eastAsia="仿宋_GB2312"/>
          <w:color w:val="000000"/>
        </w:rPr>
        <w:t>是指示性微生物指标，用以反映食品的卫生状况。菌落总数超标的原因，可能是生产企业所使用的原辅料初始菌落数较高；也可能是生产加工过程中卫生条件控制不严格；还可能与产品包装密封不严、储运条件控制不当等有关。</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 w:hAnsi="仿宋" w:cs="仿宋"/>
          <w:color w:val="000000"/>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A3B9A"/>
    <w:rsid w:val="01B524E8"/>
    <w:rsid w:val="26153BC5"/>
    <w:rsid w:val="2B9A3B9A"/>
    <w:rsid w:val="2E361451"/>
    <w:rsid w:val="39796C13"/>
    <w:rsid w:val="5D0570A9"/>
    <w:rsid w:val="6A671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2020-06-18T08:21:00Z</dcterms:created>
  <dc:creator>罗钰珊</dc:creator>
  <cp:lastModifiedBy>何子雄</cp:lastModifiedBy>
  <dcterms:modified xsi:type="dcterms:W3CDTF">2020-10-19T09:46:32Z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