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D0" w:rsidRDefault="002C06D0" w:rsidP="002C06D0">
      <w:pPr>
        <w:pStyle w:val="New"/>
        <w:shd w:val="solid" w:color="FFFFFF" w:fill="auto"/>
        <w:autoSpaceDN w:val="0"/>
        <w:spacing w:line="384" w:lineRule="auto"/>
        <w:jc w:val="center"/>
        <w:rPr>
          <w:rFonts w:ascii="仿宋" w:eastAsia="仿宋" w:hAnsi="仿宋" w:cs="仿宋"/>
          <w:b/>
          <w:bCs/>
          <w:sz w:val="44"/>
          <w:szCs w:val="44"/>
        </w:rPr>
      </w:pPr>
      <w:r>
        <w:rPr>
          <w:rFonts w:ascii="仿宋" w:eastAsia="仿宋" w:hAnsi="仿宋" w:cs="仿宋" w:hint="eastAsia"/>
          <w:b/>
          <w:bCs/>
          <w:sz w:val="44"/>
          <w:szCs w:val="44"/>
        </w:rPr>
        <w:t>关于《惠州市家政服务培训示范基地认定管理暂行办法》</w:t>
      </w:r>
    </w:p>
    <w:p w:rsidR="002C06D0" w:rsidRDefault="002C06D0" w:rsidP="002C06D0">
      <w:pPr>
        <w:pStyle w:val="New"/>
        <w:shd w:val="solid" w:color="FFFFFF" w:fill="auto"/>
        <w:autoSpaceDN w:val="0"/>
        <w:spacing w:line="384" w:lineRule="auto"/>
        <w:jc w:val="center"/>
        <w:rPr>
          <w:rFonts w:ascii="仿宋" w:eastAsia="仿宋" w:hAnsi="仿宋" w:cs="仿宋"/>
          <w:b/>
          <w:bCs/>
          <w:sz w:val="44"/>
          <w:szCs w:val="44"/>
        </w:rPr>
      </w:pPr>
      <w:r>
        <w:rPr>
          <w:rFonts w:ascii="仿宋" w:eastAsia="仿宋" w:hAnsi="仿宋" w:cs="仿宋" w:hint="eastAsia"/>
          <w:b/>
          <w:bCs/>
          <w:sz w:val="44"/>
          <w:szCs w:val="44"/>
          <w:shd w:val="clear" w:color="auto" w:fill="FFFFFF"/>
        </w:rPr>
        <w:t>（征求意见稿）</w:t>
      </w:r>
      <w:r>
        <w:rPr>
          <w:rFonts w:ascii="仿宋" w:eastAsia="仿宋" w:hAnsi="仿宋" w:cs="仿宋" w:hint="eastAsia"/>
          <w:b/>
          <w:bCs/>
          <w:sz w:val="44"/>
          <w:szCs w:val="44"/>
        </w:rPr>
        <w:t>征求意见的情况说明</w:t>
      </w:r>
    </w:p>
    <w:p w:rsidR="002C06D0" w:rsidRDefault="002C06D0" w:rsidP="002C06D0">
      <w:pPr>
        <w:pStyle w:val="New"/>
        <w:shd w:val="solid" w:color="FFFFFF" w:fill="auto"/>
        <w:autoSpaceDN w:val="0"/>
        <w:spacing w:line="384" w:lineRule="auto"/>
        <w:jc w:val="center"/>
        <w:rPr>
          <w:rFonts w:ascii="微软雅黑" w:eastAsia="微软雅黑" w:hAnsi="微软雅黑"/>
          <w:b/>
          <w:bCs/>
          <w:sz w:val="36"/>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170"/>
        <w:gridCol w:w="2265"/>
        <w:gridCol w:w="5610"/>
        <w:gridCol w:w="3183"/>
      </w:tblGrid>
      <w:tr w:rsidR="002C06D0" w:rsidTr="00853A3D">
        <w:trPr>
          <w:jc w:val="center"/>
        </w:trPr>
        <w:tc>
          <w:tcPr>
            <w:tcW w:w="662" w:type="dxa"/>
            <w:shd w:val="solid" w:color="FFFFFF" w:fill="auto"/>
            <w:vAlign w:val="center"/>
          </w:tcPr>
          <w:p w:rsidR="002C06D0" w:rsidRDefault="002C06D0" w:rsidP="00853A3D">
            <w:pPr>
              <w:pStyle w:val="New"/>
              <w:shd w:val="solid" w:color="FFFFFF" w:fill="auto"/>
              <w:autoSpaceDN w:val="0"/>
              <w:spacing w:line="384" w:lineRule="auto"/>
              <w:jc w:val="center"/>
              <w:rPr>
                <w:rFonts w:ascii="微软雅黑" w:eastAsia="微软雅黑" w:hAnsi="微软雅黑"/>
                <w:b/>
                <w:bCs/>
                <w:sz w:val="36"/>
                <w:shd w:val="clear" w:color="auto" w:fill="FFFFFF"/>
              </w:rPr>
            </w:pPr>
            <w:r>
              <w:rPr>
                <w:rFonts w:ascii="宋体" w:hAnsi="宋体" w:hint="eastAsia"/>
                <w:b/>
                <w:bCs/>
                <w:shd w:val="clear" w:color="auto" w:fill="FFFFFF"/>
              </w:rPr>
              <w:t>序号</w:t>
            </w:r>
          </w:p>
        </w:tc>
        <w:tc>
          <w:tcPr>
            <w:tcW w:w="1170" w:type="dxa"/>
            <w:shd w:val="solid" w:color="FFFFFF" w:fill="auto"/>
            <w:vAlign w:val="center"/>
          </w:tcPr>
          <w:p w:rsidR="002C06D0" w:rsidRDefault="002C06D0" w:rsidP="00853A3D">
            <w:pPr>
              <w:pStyle w:val="New"/>
              <w:shd w:val="solid" w:color="FFFFFF" w:fill="auto"/>
              <w:autoSpaceDN w:val="0"/>
              <w:spacing w:line="384" w:lineRule="auto"/>
              <w:jc w:val="center"/>
              <w:rPr>
                <w:rFonts w:ascii="微软雅黑" w:eastAsia="微软雅黑" w:hAnsi="微软雅黑"/>
                <w:b/>
                <w:bCs/>
                <w:sz w:val="36"/>
                <w:shd w:val="clear" w:color="auto" w:fill="FFFFFF"/>
              </w:rPr>
            </w:pPr>
            <w:r>
              <w:rPr>
                <w:rFonts w:ascii="宋体" w:eastAsia="微软雅黑" w:hAnsi="宋体" w:hint="eastAsia"/>
                <w:b/>
                <w:bCs/>
                <w:shd w:val="clear" w:color="auto" w:fill="FFFFFF"/>
              </w:rPr>
              <w:t>姓名</w:t>
            </w:r>
          </w:p>
        </w:tc>
        <w:tc>
          <w:tcPr>
            <w:tcW w:w="2265" w:type="dxa"/>
            <w:shd w:val="solid" w:color="FFFFFF" w:fill="auto"/>
            <w:vAlign w:val="center"/>
          </w:tcPr>
          <w:p w:rsidR="002C06D0" w:rsidRDefault="002C06D0" w:rsidP="00853A3D">
            <w:pPr>
              <w:pStyle w:val="New"/>
              <w:shd w:val="solid" w:color="FFFFFF" w:fill="auto"/>
              <w:autoSpaceDN w:val="0"/>
              <w:spacing w:line="384" w:lineRule="auto"/>
              <w:jc w:val="center"/>
              <w:rPr>
                <w:rFonts w:ascii="微软雅黑" w:eastAsia="微软雅黑" w:hAnsi="微软雅黑"/>
                <w:b/>
                <w:bCs/>
                <w:sz w:val="36"/>
                <w:shd w:val="clear" w:color="auto" w:fill="FFFFFF"/>
              </w:rPr>
            </w:pPr>
            <w:r>
              <w:rPr>
                <w:rFonts w:ascii="宋体" w:hAnsi="宋体" w:hint="eastAsia"/>
                <w:b/>
                <w:bCs/>
                <w:shd w:val="clear" w:color="auto" w:fill="FFFFFF"/>
              </w:rPr>
              <w:t>单位</w:t>
            </w:r>
          </w:p>
        </w:tc>
        <w:tc>
          <w:tcPr>
            <w:tcW w:w="5610" w:type="dxa"/>
            <w:shd w:val="solid" w:color="FFFFFF" w:fill="auto"/>
            <w:vAlign w:val="center"/>
          </w:tcPr>
          <w:p w:rsidR="002C06D0" w:rsidRDefault="002C06D0" w:rsidP="00853A3D">
            <w:pPr>
              <w:pStyle w:val="New"/>
              <w:shd w:val="solid" w:color="FFFFFF" w:fill="auto"/>
              <w:autoSpaceDN w:val="0"/>
              <w:spacing w:line="384" w:lineRule="auto"/>
              <w:jc w:val="center"/>
              <w:rPr>
                <w:rFonts w:ascii="微软雅黑" w:eastAsia="微软雅黑" w:hAnsi="微软雅黑"/>
                <w:b/>
                <w:bCs/>
                <w:sz w:val="36"/>
                <w:shd w:val="clear" w:color="auto" w:fill="FFFFFF"/>
              </w:rPr>
            </w:pPr>
            <w:r>
              <w:rPr>
                <w:rFonts w:ascii="宋体" w:hAnsi="宋体" w:hint="eastAsia"/>
                <w:b/>
                <w:bCs/>
                <w:shd w:val="clear" w:color="auto" w:fill="FFFFFF"/>
              </w:rPr>
              <w:t>建议和意见</w:t>
            </w:r>
          </w:p>
        </w:tc>
        <w:tc>
          <w:tcPr>
            <w:tcW w:w="3183" w:type="dxa"/>
            <w:shd w:val="solid" w:color="FFFFFF" w:fill="auto"/>
            <w:vAlign w:val="center"/>
          </w:tcPr>
          <w:p w:rsidR="002C06D0" w:rsidRDefault="002C06D0" w:rsidP="00853A3D">
            <w:pPr>
              <w:pStyle w:val="New"/>
              <w:shd w:val="solid" w:color="FFFFFF" w:fill="auto"/>
              <w:autoSpaceDN w:val="0"/>
              <w:spacing w:line="384" w:lineRule="auto"/>
              <w:jc w:val="center"/>
              <w:rPr>
                <w:rFonts w:ascii="微软雅黑" w:eastAsia="微软雅黑" w:hAnsi="微软雅黑"/>
                <w:b/>
                <w:bCs/>
                <w:sz w:val="36"/>
                <w:shd w:val="clear" w:color="auto" w:fill="FFFFFF"/>
              </w:rPr>
            </w:pPr>
            <w:r>
              <w:rPr>
                <w:rFonts w:ascii="宋体" w:hAnsi="宋体" w:hint="eastAsia"/>
                <w:b/>
                <w:bCs/>
                <w:shd w:val="clear" w:color="auto" w:fill="FFFFFF"/>
              </w:rPr>
              <w:t>采纳情况</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微软雅黑" w:eastAsia="微软雅黑" w:hAnsi="微软雅黑"/>
                <w:b/>
                <w:bCs/>
                <w:sz w:val="36"/>
                <w:shd w:val="clear" w:color="auto" w:fill="FFFFFF"/>
              </w:rPr>
            </w:pPr>
            <w:r>
              <w:rPr>
                <w:rFonts w:ascii="宋体" w:hAnsi="宋体" w:hint="eastAsia"/>
                <w:b/>
                <w:bCs/>
                <w:shd w:val="clear" w:color="auto" w:fill="FFFFFF"/>
              </w:rPr>
              <w:t>1</w:t>
            </w:r>
          </w:p>
        </w:tc>
        <w:tc>
          <w:tcPr>
            <w:tcW w:w="1170" w:type="dxa"/>
            <w:vAlign w:val="center"/>
          </w:tcPr>
          <w:p w:rsidR="002C06D0" w:rsidRDefault="002C06D0" w:rsidP="002C06D0">
            <w:pPr>
              <w:pStyle w:val="New"/>
              <w:autoSpaceDN w:val="0"/>
              <w:spacing w:line="384" w:lineRule="auto"/>
              <w:jc w:val="center"/>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温**</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仿宋" w:eastAsia="仿宋" w:hAnsi="仿宋" w:cs="仿宋" w:hint="eastAsia"/>
                <w:szCs w:val="21"/>
                <w:shd w:val="clear" w:color="auto" w:fill="FFFFFF"/>
              </w:rPr>
              <w:t>惠州市技师学院</w:t>
            </w:r>
          </w:p>
        </w:tc>
        <w:tc>
          <w:tcPr>
            <w:tcW w:w="5610" w:type="dxa"/>
          </w:tcPr>
          <w:p w:rsidR="002C06D0" w:rsidRDefault="002C06D0" w:rsidP="00853A3D">
            <w:pPr>
              <w:pStyle w:val="a3"/>
              <w:autoSpaceDE w:val="0"/>
              <w:autoSpaceDN w:val="0"/>
              <w:spacing w:line="600" w:lineRule="exact"/>
              <w:rPr>
                <w:rFonts w:ascii="仿宋" w:eastAsia="仿宋" w:hAnsi="仿宋" w:cs="仿宋"/>
                <w:sz w:val="21"/>
                <w:szCs w:val="21"/>
                <w:shd w:val="clear" w:color="auto" w:fill="FFFFFF"/>
              </w:rPr>
            </w:pPr>
            <w:r>
              <w:rPr>
                <w:rFonts w:ascii="仿宋" w:eastAsia="仿宋" w:hAnsi="仿宋" w:cs="仿宋" w:hint="eastAsia"/>
                <w:b/>
                <w:bCs/>
                <w:sz w:val="21"/>
                <w:szCs w:val="21"/>
                <w:shd w:val="clear" w:color="auto" w:fill="FFFFFF"/>
              </w:rPr>
              <w:t>建议：</w:t>
            </w:r>
            <w:r>
              <w:rPr>
                <w:rFonts w:ascii="仿宋" w:eastAsia="仿宋" w:hAnsi="仿宋" w:cs="仿宋" w:hint="eastAsia"/>
                <w:sz w:val="21"/>
                <w:szCs w:val="21"/>
                <w:shd w:val="clear" w:color="auto" w:fill="FFFFFF"/>
              </w:rPr>
              <w:t>第一章 认定条件 第二条（一）培训能力中第1,、2、3小点“</w:t>
            </w:r>
            <w:r>
              <w:rPr>
                <w:rFonts w:ascii="仿宋" w:eastAsia="仿宋" w:hAnsi="仿宋" w:cs="仿宋" w:hint="eastAsia"/>
                <w:sz w:val="21"/>
                <w:szCs w:val="21"/>
              </w:rPr>
              <w:t>具有家政服务以及相关专业的高级工以上职业资格或中级以上职称的教师（含专职和兼职）占师资总数的20%以上，</w:t>
            </w:r>
            <w:r>
              <w:rPr>
                <w:rFonts w:ascii="仿宋" w:eastAsia="仿宋" w:hAnsi="仿宋" w:cs="仿宋" w:hint="eastAsia"/>
                <w:sz w:val="21"/>
                <w:szCs w:val="21"/>
                <w:shd w:val="clear" w:color="auto" w:fill="FFFFFF"/>
              </w:rPr>
              <w:t>”增加“</w:t>
            </w:r>
            <w:r>
              <w:rPr>
                <w:rFonts w:ascii="仿宋" w:eastAsia="仿宋" w:hAnsi="仿宋" w:cs="仿宋" w:hint="eastAsia"/>
                <w:sz w:val="21"/>
                <w:szCs w:val="21"/>
              </w:rPr>
              <w:t>其中每个培训项目必须具备2名以上专职教师</w:t>
            </w:r>
            <w:r>
              <w:rPr>
                <w:rFonts w:ascii="仿宋" w:eastAsia="仿宋" w:hAnsi="仿宋" w:cs="仿宋" w:hint="eastAsia"/>
                <w:sz w:val="21"/>
                <w:szCs w:val="21"/>
                <w:shd w:val="clear" w:color="auto" w:fill="FFFFFF"/>
              </w:rPr>
              <w:t>”。</w:t>
            </w:r>
          </w:p>
          <w:p w:rsidR="002C06D0" w:rsidRDefault="002C06D0" w:rsidP="00853A3D">
            <w:pPr>
              <w:pStyle w:val="a3"/>
              <w:autoSpaceDE w:val="0"/>
              <w:autoSpaceDN w:val="0"/>
              <w:spacing w:line="600" w:lineRule="exact"/>
              <w:ind w:firstLineChars="200" w:firstLine="420"/>
              <w:rPr>
                <w:rFonts w:ascii="仿宋" w:eastAsia="仿宋" w:hAnsi="仿宋" w:cs="仿宋"/>
                <w:szCs w:val="21"/>
                <w:shd w:val="clear" w:color="auto" w:fill="FFFFFF"/>
              </w:rPr>
            </w:pPr>
            <w:r>
              <w:rPr>
                <w:rFonts w:ascii="仿宋" w:eastAsia="仿宋" w:hAnsi="仿宋" w:cs="仿宋" w:hint="eastAsia"/>
                <w:sz w:val="21"/>
                <w:szCs w:val="21"/>
                <w:shd w:val="clear" w:color="auto" w:fill="FFFFFF"/>
              </w:rPr>
              <w:t>第一章 认定条件 第二条（二）培训效果中第1、2小点合并成一点，都是</w:t>
            </w:r>
            <w:r>
              <w:rPr>
                <w:rFonts w:ascii="仿宋" w:eastAsia="仿宋" w:hAnsi="仿宋" w:cs="仿宋" w:hint="eastAsia"/>
                <w:color w:val="3A3A3A"/>
                <w:sz w:val="21"/>
                <w:szCs w:val="21"/>
              </w:rPr>
              <w:t>培训合格率达80%以上， 培训后就业率达80%以上。</w:t>
            </w:r>
          </w:p>
        </w:tc>
        <w:tc>
          <w:tcPr>
            <w:tcW w:w="3183" w:type="dxa"/>
            <w:vAlign w:val="center"/>
          </w:tcPr>
          <w:p w:rsidR="002C06D0" w:rsidRDefault="002C06D0" w:rsidP="00853A3D">
            <w:pPr>
              <w:pStyle w:val="New"/>
              <w:autoSpaceDN w:val="0"/>
              <w:spacing w:line="384" w:lineRule="auto"/>
              <w:jc w:val="center"/>
              <w:rPr>
                <w:rFonts w:ascii="微软雅黑" w:eastAsia="微软雅黑" w:hAnsi="微软雅黑"/>
                <w:b/>
                <w:bCs/>
                <w:szCs w:val="21"/>
                <w:shd w:val="clear" w:color="auto" w:fill="FFFFFF"/>
              </w:rPr>
            </w:pPr>
            <w:r>
              <w:rPr>
                <w:rFonts w:ascii="微软雅黑" w:eastAsia="微软雅黑" w:hAnsi="微软雅黑" w:hint="eastAsia"/>
                <w:b/>
                <w:bCs/>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微软雅黑" w:eastAsia="微软雅黑" w:hAnsi="微软雅黑"/>
                <w:b/>
                <w:bCs/>
                <w:sz w:val="36"/>
                <w:shd w:val="clear" w:color="auto" w:fill="FFFFFF"/>
              </w:rPr>
            </w:pPr>
            <w:r>
              <w:rPr>
                <w:rFonts w:ascii="宋体" w:hAnsi="宋体" w:hint="eastAsia"/>
                <w:b/>
                <w:bCs/>
                <w:shd w:val="clear" w:color="auto" w:fill="FFFFFF"/>
              </w:rPr>
              <w:t>2</w:t>
            </w:r>
          </w:p>
        </w:tc>
        <w:tc>
          <w:tcPr>
            <w:tcW w:w="1170" w:type="dxa"/>
            <w:vAlign w:val="center"/>
          </w:tcPr>
          <w:p w:rsidR="002C06D0" w:rsidRDefault="002C06D0" w:rsidP="002C06D0">
            <w:pPr>
              <w:pStyle w:val="New"/>
              <w:autoSpaceDN w:val="0"/>
              <w:spacing w:line="384" w:lineRule="auto"/>
              <w:jc w:val="center"/>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张**</w:t>
            </w:r>
          </w:p>
        </w:tc>
        <w:tc>
          <w:tcPr>
            <w:tcW w:w="2265" w:type="dxa"/>
            <w:vAlign w:val="center"/>
          </w:tcPr>
          <w:p w:rsidR="002C06D0" w:rsidRDefault="002C06D0" w:rsidP="00853A3D">
            <w:pPr>
              <w:pStyle w:val="New"/>
              <w:autoSpaceDN w:val="0"/>
              <w:spacing w:line="384" w:lineRule="auto"/>
              <w:jc w:val="center"/>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惠州卫生职业学院</w:t>
            </w:r>
          </w:p>
        </w:tc>
        <w:tc>
          <w:tcPr>
            <w:tcW w:w="5610" w:type="dxa"/>
          </w:tcPr>
          <w:p w:rsidR="002C06D0" w:rsidRDefault="002C06D0" w:rsidP="00853A3D">
            <w:pPr>
              <w:pStyle w:val="New"/>
              <w:autoSpaceDN w:val="0"/>
              <w:spacing w:line="384" w:lineRule="auto"/>
              <w:rPr>
                <w:rFonts w:ascii="微软雅黑" w:eastAsia="微软雅黑" w:hAnsi="微软雅黑"/>
                <w:b/>
                <w:bCs/>
                <w:szCs w:val="21"/>
                <w:shd w:val="clear" w:color="auto" w:fill="FFFFFF"/>
              </w:rPr>
            </w:pPr>
            <w:r>
              <w:rPr>
                <w:rFonts w:ascii="微软雅黑" w:eastAsia="微软雅黑" w:hAnsi="微软雅黑" w:hint="eastAsia"/>
                <w:b/>
                <w:bCs/>
                <w:szCs w:val="21"/>
                <w:shd w:val="clear" w:color="auto" w:fill="FFFFFF"/>
              </w:rPr>
              <w:t>建议：</w:t>
            </w:r>
            <w:r>
              <w:rPr>
                <w:rFonts w:ascii="仿宋" w:eastAsia="仿宋" w:hAnsi="仿宋" w:cs="仿宋" w:hint="eastAsia"/>
                <w:szCs w:val="21"/>
                <w:shd w:val="clear" w:color="auto" w:fill="FFFFFF"/>
              </w:rPr>
              <w:t>第一章 认定条件 第二条（二）培训效果中第1小点</w:t>
            </w:r>
            <w:r>
              <w:rPr>
                <w:rFonts w:ascii="仿宋" w:eastAsia="仿宋" w:hAnsi="仿宋" w:cs="仿宋" w:hint="eastAsia"/>
                <w:szCs w:val="21"/>
                <w:shd w:val="clear" w:color="auto" w:fill="FFFFFF"/>
              </w:rPr>
              <w:lastRenderedPageBreak/>
              <w:t>“</w:t>
            </w:r>
            <w:r>
              <w:rPr>
                <w:rFonts w:ascii="仿宋" w:eastAsia="仿宋" w:hAnsi="仿宋" w:cs="仿宋" w:hint="eastAsia"/>
                <w:color w:val="3A3A3A"/>
                <w:szCs w:val="21"/>
              </w:rPr>
              <w:t>高等院校开展</w:t>
            </w:r>
            <w:r>
              <w:rPr>
                <w:rFonts w:ascii="仿宋" w:eastAsia="仿宋" w:hAnsi="仿宋" w:cs="仿宋" w:hint="eastAsia"/>
                <w:color w:val="383838"/>
                <w:szCs w:val="21"/>
              </w:rPr>
              <w:t>家政服务职业技能培训</w:t>
            </w:r>
            <w:r>
              <w:rPr>
                <w:rFonts w:ascii="仿宋" w:eastAsia="仿宋" w:hAnsi="仿宋" w:cs="仿宋" w:hint="eastAsia"/>
                <w:color w:val="3A3A3A"/>
                <w:szCs w:val="21"/>
              </w:rPr>
              <w:t>，培训合格率达90%以上， 培训后就业率达70%以上。</w:t>
            </w:r>
            <w:r>
              <w:rPr>
                <w:rFonts w:ascii="仿宋" w:eastAsia="仿宋" w:hAnsi="仿宋" w:cs="仿宋" w:hint="eastAsia"/>
                <w:szCs w:val="21"/>
                <w:shd w:val="clear" w:color="auto" w:fill="FFFFFF"/>
              </w:rPr>
              <w:t>”</w:t>
            </w:r>
          </w:p>
        </w:tc>
        <w:tc>
          <w:tcPr>
            <w:tcW w:w="3183" w:type="dxa"/>
          </w:tcPr>
          <w:p w:rsidR="002C06D0" w:rsidRDefault="002C06D0" w:rsidP="00853A3D">
            <w:pPr>
              <w:autoSpaceDN w:val="0"/>
              <w:spacing w:line="384" w:lineRule="auto"/>
              <w:rPr>
                <w:rFonts w:ascii="微软雅黑" w:eastAsia="微软雅黑" w:hAnsi="微软雅黑"/>
                <w:b/>
                <w:bCs/>
                <w:sz w:val="36"/>
                <w:shd w:val="clear" w:color="auto" w:fill="FFFFFF"/>
              </w:rPr>
            </w:pPr>
            <w:r>
              <w:rPr>
                <w:rFonts w:ascii="微软雅黑" w:eastAsia="微软雅黑" w:hAnsi="微软雅黑" w:hint="eastAsia"/>
                <w:b/>
                <w:bCs/>
                <w:szCs w:val="21"/>
                <w:shd w:val="clear" w:color="auto" w:fill="FFFFFF"/>
              </w:rPr>
              <w:lastRenderedPageBreak/>
              <w:t>不采纳。理由：</w:t>
            </w:r>
            <w:r>
              <w:rPr>
                <w:rFonts w:ascii="仿宋" w:eastAsia="仿宋" w:hAnsi="仿宋" w:cs="仿宋" w:hint="eastAsia"/>
                <w:color w:val="3A3A3A"/>
                <w:szCs w:val="21"/>
              </w:rPr>
              <w:t>高等院校、职业</w:t>
            </w:r>
            <w:r>
              <w:rPr>
                <w:rFonts w:ascii="仿宋" w:eastAsia="仿宋" w:hAnsi="仿宋" w:cs="仿宋" w:hint="eastAsia"/>
                <w:color w:val="3A3A3A"/>
                <w:szCs w:val="21"/>
              </w:rPr>
              <w:lastRenderedPageBreak/>
              <w:t>院校、技工院校、职业培训机构、实训基地和企业内设的培训机构开展</w:t>
            </w:r>
            <w:r>
              <w:rPr>
                <w:rFonts w:ascii="仿宋" w:eastAsia="仿宋" w:hAnsi="仿宋" w:cs="仿宋" w:hint="eastAsia"/>
                <w:color w:val="383838"/>
                <w:szCs w:val="21"/>
              </w:rPr>
              <w:t>家政服务职业技能培训</w:t>
            </w:r>
            <w:r>
              <w:rPr>
                <w:rFonts w:ascii="仿宋" w:eastAsia="仿宋" w:hAnsi="仿宋" w:cs="仿宋" w:hint="eastAsia"/>
                <w:color w:val="3A3A3A"/>
                <w:szCs w:val="21"/>
              </w:rPr>
              <w:t>，培训合格率达80%以上， 培训后就业率达80%以上。高等院校不能单列。</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lastRenderedPageBreak/>
              <w:t>3</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程**</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惠州城市职业学院</w:t>
            </w:r>
          </w:p>
        </w:tc>
        <w:tc>
          <w:tcPr>
            <w:tcW w:w="5610" w:type="dxa"/>
          </w:tcPr>
          <w:p w:rsidR="002C06D0" w:rsidRDefault="002C06D0" w:rsidP="00853A3D">
            <w:pPr>
              <w:pStyle w:val="New"/>
              <w:autoSpaceDN w:val="0"/>
              <w:spacing w:line="384" w:lineRule="auto"/>
              <w:rPr>
                <w:rFonts w:ascii="宋体" w:hAnsi="宋体"/>
                <w:szCs w:val="21"/>
                <w:shd w:val="clear" w:color="auto" w:fill="FFFFFF"/>
              </w:rPr>
            </w:pPr>
            <w:r>
              <w:rPr>
                <w:rFonts w:ascii="宋体" w:hAnsi="宋体" w:hint="eastAsia"/>
                <w:szCs w:val="21"/>
                <w:shd w:val="clear" w:color="auto" w:fill="FFFFFF"/>
              </w:rPr>
              <w:t>建议：</w:t>
            </w:r>
            <w:r>
              <w:rPr>
                <w:rFonts w:ascii="仿宋" w:eastAsia="仿宋" w:hAnsi="仿宋" w:cs="仿宋" w:hint="eastAsia"/>
                <w:szCs w:val="21"/>
                <w:shd w:val="clear" w:color="auto" w:fill="FFFFFF"/>
              </w:rPr>
              <w:t>第一章 认定条件 第二条（一）培训能力中第1小点“</w:t>
            </w:r>
            <w:r>
              <w:rPr>
                <w:rFonts w:ascii="仿宋" w:eastAsia="仿宋" w:hAnsi="仿宋" w:cs="仿宋" w:hint="eastAsia"/>
                <w:color w:val="383838"/>
                <w:szCs w:val="21"/>
              </w:rPr>
              <w:t>开展家政服务培训的高等院校申报时上一年度培训人数不少于500人次</w:t>
            </w:r>
            <w:r>
              <w:rPr>
                <w:rFonts w:ascii="仿宋" w:eastAsia="仿宋" w:hAnsi="仿宋" w:cs="仿宋" w:hint="eastAsia"/>
                <w:szCs w:val="21"/>
                <w:shd w:val="clear" w:color="auto" w:fill="FFFFFF"/>
              </w:rPr>
              <w:t>”删除“上一年度”</w:t>
            </w:r>
          </w:p>
        </w:tc>
        <w:tc>
          <w:tcPr>
            <w:tcW w:w="3183" w:type="dxa"/>
          </w:tcPr>
          <w:p w:rsidR="002C06D0" w:rsidRDefault="002C06D0" w:rsidP="00853A3D">
            <w:pPr>
              <w:autoSpaceDN w:val="0"/>
              <w:spacing w:line="384" w:lineRule="auto"/>
              <w:rPr>
                <w:rFonts w:ascii="微软雅黑" w:eastAsia="微软雅黑" w:hAnsi="微软雅黑"/>
                <w:sz w:val="36"/>
                <w:shd w:val="clear" w:color="auto" w:fill="FFFFFF"/>
              </w:rPr>
            </w:pPr>
            <w:r>
              <w:rPr>
                <w:rFonts w:ascii="微软雅黑" w:eastAsia="微软雅黑" w:hAnsi="微软雅黑" w:hint="eastAsia"/>
                <w:szCs w:val="21"/>
                <w:shd w:val="clear" w:color="auto" w:fill="FFFFFF"/>
              </w:rPr>
              <w:t>不采纳。理由：</w:t>
            </w:r>
            <w:r>
              <w:rPr>
                <w:rFonts w:ascii="仿宋" w:eastAsia="仿宋" w:hAnsi="仿宋" w:cs="仿宋" w:hint="eastAsia"/>
                <w:color w:val="383838"/>
                <w:szCs w:val="21"/>
              </w:rPr>
              <w:t>上一年度培训人数，是作为申请基地基本条件。</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t>4</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杨**</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惠州市家政行业协会</w:t>
            </w:r>
          </w:p>
        </w:tc>
        <w:tc>
          <w:tcPr>
            <w:tcW w:w="5610"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无意见</w:t>
            </w:r>
          </w:p>
        </w:tc>
        <w:tc>
          <w:tcPr>
            <w:tcW w:w="3183" w:type="dxa"/>
            <w:vAlign w:val="center"/>
          </w:tcPr>
          <w:p w:rsidR="002C06D0" w:rsidRDefault="002C06D0" w:rsidP="00853A3D">
            <w:pPr>
              <w:autoSpaceDN w:val="0"/>
              <w:spacing w:line="384" w:lineRule="auto"/>
              <w:jc w:val="center"/>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t>5</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曹**</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惠州市就业训练中心</w:t>
            </w:r>
          </w:p>
        </w:tc>
        <w:tc>
          <w:tcPr>
            <w:tcW w:w="5610"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无意见</w:t>
            </w:r>
          </w:p>
        </w:tc>
        <w:tc>
          <w:tcPr>
            <w:tcW w:w="3183" w:type="dxa"/>
            <w:vAlign w:val="center"/>
          </w:tcPr>
          <w:p w:rsidR="002C06D0" w:rsidRDefault="002C06D0" w:rsidP="00853A3D">
            <w:pPr>
              <w:autoSpaceDN w:val="0"/>
              <w:spacing w:line="384" w:lineRule="auto"/>
              <w:jc w:val="center"/>
              <w:rPr>
                <w:rFonts w:ascii="微软雅黑" w:eastAsia="微软雅黑" w:hAnsi="微软雅黑"/>
                <w:sz w:val="36"/>
                <w:shd w:val="clear" w:color="auto" w:fill="FFFFFF"/>
              </w:rPr>
            </w:pPr>
            <w:r>
              <w:rPr>
                <w:rFonts w:ascii="微软雅黑" w:eastAsia="微软雅黑" w:hAnsi="微软雅黑" w:hint="eastAsia"/>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t>6</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欧阳**</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w:t>
            </w:r>
            <w:proofErr w:type="gramStart"/>
            <w:r>
              <w:rPr>
                <w:rFonts w:ascii="宋体" w:hAnsi="宋体" w:hint="eastAsia"/>
                <w:szCs w:val="21"/>
                <w:shd w:val="clear" w:color="auto" w:fill="FFFFFF"/>
              </w:rPr>
              <w:t>市拓普职业</w:t>
            </w:r>
            <w:proofErr w:type="gramEnd"/>
            <w:r>
              <w:rPr>
                <w:rFonts w:ascii="宋体" w:hAnsi="宋体" w:hint="eastAsia"/>
                <w:szCs w:val="21"/>
                <w:shd w:val="clear" w:color="auto" w:fill="FFFFFF"/>
              </w:rPr>
              <w:t>培训学校</w:t>
            </w:r>
          </w:p>
        </w:tc>
        <w:tc>
          <w:tcPr>
            <w:tcW w:w="5610"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无意见</w:t>
            </w:r>
          </w:p>
        </w:tc>
        <w:tc>
          <w:tcPr>
            <w:tcW w:w="3183" w:type="dxa"/>
            <w:vAlign w:val="center"/>
          </w:tcPr>
          <w:p w:rsidR="002C06D0" w:rsidRDefault="002C06D0" w:rsidP="00853A3D">
            <w:pPr>
              <w:autoSpaceDN w:val="0"/>
              <w:spacing w:line="384" w:lineRule="auto"/>
              <w:jc w:val="center"/>
              <w:rPr>
                <w:rFonts w:ascii="微软雅黑" w:eastAsia="微软雅黑" w:hAnsi="微软雅黑"/>
                <w:sz w:val="36"/>
                <w:shd w:val="clear" w:color="auto" w:fill="FFFFFF"/>
              </w:rPr>
            </w:pPr>
            <w:r>
              <w:rPr>
                <w:rFonts w:ascii="微软雅黑" w:eastAsia="微软雅黑" w:hAnsi="微软雅黑" w:hint="eastAsia"/>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t>7</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赖**</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惠州市柏林家庭有限公司</w:t>
            </w:r>
          </w:p>
        </w:tc>
        <w:tc>
          <w:tcPr>
            <w:tcW w:w="5610"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无意见</w:t>
            </w:r>
          </w:p>
        </w:tc>
        <w:tc>
          <w:tcPr>
            <w:tcW w:w="3183" w:type="dxa"/>
            <w:vAlign w:val="center"/>
          </w:tcPr>
          <w:p w:rsidR="002C06D0" w:rsidRDefault="002C06D0" w:rsidP="00853A3D">
            <w:pPr>
              <w:autoSpaceDN w:val="0"/>
              <w:spacing w:line="384" w:lineRule="auto"/>
              <w:jc w:val="center"/>
              <w:rPr>
                <w:rFonts w:ascii="微软雅黑" w:eastAsia="微软雅黑" w:hAnsi="微软雅黑"/>
                <w:sz w:val="36"/>
                <w:shd w:val="clear" w:color="auto" w:fill="FFFFFF"/>
              </w:rPr>
            </w:pPr>
            <w:r>
              <w:rPr>
                <w:rFonts w:ascii="微软雅黑" w:eastAsia="微软雅黑" w:hAnsi="微软雅黑" w:hint="eastAsia"/>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lastRenderedPageBreak/>
              <w:t>8</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高**</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大爱家政有限公司</w:t>
            </w:r>
          </w:p>
        </w:tc>
        <w:tc>
          <w:tcPr>
            <w:tcW w:w="5610"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无意见</w:t>
            </w:r>
          </w:p>
        </w:tc>
        <w:tc>
          <w:tcPr>
            <w:tcW w:w="3183" w:type="dxa"/>
            <w:vAlign w:val="center"/>
          </w:tcPr>
          <w:p w:rsidR="002C06D0" w:rsidRDefault="002C06D0" w:rsidP="00853A3D">
            <w:pPr>
              <w:autoSpaceDN w:val="0"/>
              <w:spacing w:line="384" w:lineRule="auto"/>
              <w:jc w:val="center"/>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t>9</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张**</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惠州市</w:t>
            </w:r>
            <w:proofErr w:type="gramStart"/>
            <w:r>
              <w:rPr>
                <w:rFonts w:ascii="宋体" w:hAnsi="宋体" w:hint="eastAsia"/>
                <w:szCs w:val="21"/>
                <w:shd w:val="clear" w:color="auto" w:fill="FFFFFF"/>
              </w:rPr>
              <w:t>嘉生活</w:t>
            </w:r>
            <w:proofErr w:type="gramEnd"/>
            <w:r>
              <w:rPr>
                <w:rFonts w:ascii="宋体" w:hAnsi="宋体" w:hint="eastAsia"/>
                <w:szCs w:val="21"/>
                <w:shd w:val="clear" w:color="auto" w:fill="FFFFFF"/>
              </w:rPr>
              <w:t>家政服务有限公司</w:t>
            </w:r>
          </w:p>
        </w:tc>
        <w:tc>
          <w:tcPr>
            <w:tcW w:w="5610"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无意见</w:t>
            </w:r>
          </w:p>
        </w:tc>
        <w:tc>
          <w:tcPr>
            <w:tcW w:w="3183" w:type="dxa"/>
            <w:vAlign w:val="center"/>
          </w:tcPr>
          <w:p w:rsidR="002C06D0" w:rsidRDefault="002C06D0" w:rsidP="00853A3D">
            <w:pPr>
              <w:autoSpaceDN w:val="0"/>
              <w:spacing w:line="384" w:lineRule="auto"/>
              <w:jc w:val="center"/>
              <w:rPr>
                <w:rFonts w:ascii="微软雅黑" w:eastAsia="微软雅黑" w:hAnsi="微软雅黑"/>
                <w:szCs w:val="21"/>
                <w:shd w:val="clear" w:color="auto" w:fill="FFFFFF"/>
              </w:rPr>
            </w:pPr>
            <w:r>
              <w:rPr>
                <w:rFonts w:ascii="微软雅黑" w:eastAsia="微软雅黑" w:hAnsi="微软雅黑" w:hint="eastAsia"/>
                <w:szCs w:val="21"/>
                <w:shd w:val="clear" w:color="auto" w:fill="FFFFFF"/>
              </w:rPr>
              <w:t>采纳</w:t>
            </w:r>
          </w:p>
        </w:tc>
      </w:tr>
      <w:tr w:rsidR="002C06D0" w:rsidTr="00853A3D">
        <w:trPr>
          <w:jc w:val="center"/>
        </w:trPr>
        <w:tc>
          <w:tcPr>
            <w:tcW w:w="662" w:type="dxa"/>
            <w:vAlign w:val="center"/>
          </w:tcPr>
          <w:p w:rsidR="002C06D0" w:rsidRDefault="002C06D0" w:rsidP="00853A3D">
            <w:pPr>
              <w:pStyle w:val="New"/>
              <w:autoSpaceDN w:val="0"/>
              <w:spacing w:line="384" w:lineRule="auto"/>
              <w:jc w:val="center"/>
              <w:rPr>
                <w:rFonts w:ascii="宋体" w:hAnsi="宋体"/>
                <w:b/>
                <w:bCs/>
                <w:shd w:val="clear" w:color="auto" w:fill="FFFFFF"/>
              </w:rPr>
            </w:pPr>
            <w:r>
              <w:rPr>
                <w:rFonts w:ascii="宋体" w:hAnsi="宋体" w:hint="eastAsia"/>
                <w:b/>
                <w:bCs/>
                <w:shd w:val="clear" w:color="auto" w:fill="FFFFFF"/>
              </w:rPr>
              <w:t>10</w:t>
            </w:r>
          </w:p>
        </w:tc>
        <w:tc>
          <w:tcPr>
            <w:tcW w:w="1170" w:type="dxa"/>
            <w:vAlign w:val="center"/>
          </w:tcPr>
          <w:p w:rsidR="002C06D0" w:rsidRDefault="002C06D0" w:rsidP="002C06D0">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丘**</w:t>
            </w:r>
          </w:p>
        </w:tc>
        <w:tc>
          <w:tcPr>
            <w:tcW w:w="2265" w:type="dxa"/>
            <w:vAlign w:val="center"/>
          </w:tcPr>
          <w:p w:rsidR="002C06D0" w:rsidRDefault="002C06D0" w:rsidP="00853A3D">
            <w:pPr>
              <w:pStyle w:val="New"/>
              <w:autoSpaceDN w:val="0"/>
              <w:spacing w:line="384" w:lineRule="auto"/>
              <w:jc w:val="center"/>
              <w:rPr>
                <w:rFonts w:ascii="宋体" w:hAnsi="宋体"/>
                <w:szCs w:val="21"/>
                <w:shd w:val="clear" w:color="auto" w:fill="FFFFFF"/>
              </w:rPr>
            </w:pPr>
            <w:r>
              <w:rPr>
                <w:rFonts w:ascii="宋体" w:hAnsi="宋体" w:hint="eastAsia"/>
                <w:szCs w:val="21"/>
                <w:shd w:val="clear" w:color="auto" w:fill="FFFFFF"/>
              </w:rPr>
              <w:t>惠州市中</w:t>
            </w:r>
            <w:proofErr w:type="gramStart"/>
            <w:r>
              <w:rPr>
                <w:rFonts w:ascii="宋体" w:hAnsi="宋体" w:hint="eastAsia"/>
                <w:szCs w:val="21"/>
                <w:shd w:val="clear" w:color="auto" w:fill="FFFFFF"/>
              </w:rPr>
              <w:t>源网络</w:t>
            </w:r>
            <w:proofErr w:type="gramEnd"/>
            <w:r>
              <w:rPr>
                <w:rFonts w:ascii="宋体" w:hAnsi="宋体" w:hint="eastAsia"/>
                <w:szCs w:val="21"/>
                <w:shd w:val="clear" w:color="auto" w:fill="FFFFFF"/>
              </w:rPr>
              <w:t>科技有限公司</w:t>
            </w:r>
          </w:p>
        </w:tc>
        <w:tc>
          <w:tcPr>
            <w:tcW w:w="5610" w:type="dxa"/>
          </w:tcPr>
          <w:p w:rsidR="002C06D0" w:rsidRDefault="002C06D0" w:rsidP="00853A3D">
            <w:pPr>
              <w:pStyle w:val="New"/>
              <w:autoSpaceDN w:val="0"/>
              <w:spacing w:line="384" w:lineRule="auto"/>
              <w:rPr>
                <w:rFonts w:ascii="宋体" w:hAnsi="宋体"/>
                <w:b/>
                <w:bCs/>
                <w:szCs w:val="21"/>
                <w:shd w:val="clear" w:color="auto" w:fill="FFFFFF"/>
              </w:rPr>
            </w:pPr>
            <w:r>
              <w:rPr>
                <w:rFonts w:ascii="宋体" w:hAnsi="宋体" w:hint="eastAsia"/>
                <w:b/>
                <w:bCs/>
                <w:szCs w:val="21"/>
                <w:shd w:val="clear" w:color="auto" w:fill="FFFFFF"/>
              </w:rPr>
              <w:t>建议：</w:t>
            </w:r>
            <w:r>
              <w:rPr>
                <w:rFonts w:ascii="宋体" w:hAnsi="宋体" w:hint="eastAsia"/>
                <w:szCs w:val="21"/>
                <w:shd w:val="clear" w:color="auto" w:fill="FFFFFF"/>
              </w:rPr>
              <w:t>申报培训示范基地单位所具备参评条件，包括培训能力、培训效果等建议明确为后置条件。</w:t>
            </w:r>
          </w:p>
        </w:tc>
        <w:tc>
          <w:tcPr>
            <w:tcW w:w="3183" w:type="dxa"/>
            <w:vAlign w:val="center"/>
          </w:tcPr>
          <w:p w:rsidR="002C06D0" w:rsidRDefault="002C06D0" w:rsidP="00853A3D">
            <w:pPr>
              <w:autoSpaceDN w:val="0"/>
              <w:spacing w:line="384" w:lineRule="auto"/>
              <w:jc w:val="center"/>
              <w:rPr>
                <w:rFonts w:ascii="微软雅黑" w:eastAsia="微软雅黑" w:hAnsi="微软雅黑"/>
                <w:b/>
                <w:bCs/>
                <w:szCs w:val="21"/>
                <w:shd w:val="clear" w:color="auto" w:fill="FFFFFF"/>
              </w:rPr>
            </w:pPr>
            <w:r>
              <w:rPr>
                <w:rFonts w:ascii="微软雅黑" w:eastAsia="微软雅黑" w:hAnsi="微软雅黑" w:hint="eastAsia"/>
                <w:b/>
                <w:bCs/>
                <w:szCs w:val="21"/>
                <w:shd w:val="clear" w:color="auto" w:fill="FFFFFF"/>
              </w:rPr>
              <w:t>不采纳。理由：</w:t>
            </w:r>
            <w:r>
              <w:rPr>
                <w:rFonts w:ascii="仿宋" w:eastAsia="仿宋" w:hAnsi="仿宋" w:cs="仿宋" w:hint="eastAsia"/>
                <w:szCs w:val="21"/>
                <w:shd w:val="clear" w:color="auto" w:fill="FFFFFF"/>
              </w:rPr>
              <w:t>第一章 认定条件 第二条（一）培训能力、培训效果、示范引领都作为申请单位的申请基地的基本条件，应作为前置条件。</w:t>
            </w:r>
          </w:p>
        </w:tc>
      </w:tr>
    </w:tbl>
    <w:p w:rsidR="002C06D0" w:rsidRDefault="002C06D0" w:rsidP="002C06D0">
      <w:pPr>
        <w:pStyle w:val="New"/>
        <w:shd w:val="solid" w:color="FFFFFF" w:fill="auto"/>
        <w:autoSpaceDN w:val="0"/>
        <w:spacing w:line="384" w:lineRule="auto"/>
        <w:rPr>
          <w:rFonts w:ascii="微软雅黑" w:eastAsia="微软雅黑" w:hAnsi="微软雅黑"/>
          <w:b/>
          <w:bCs/>
          <w:sz w:val="36"/>
          <w:shd w:val="clear" w:color="auto" w:fill="FFFFFF"/>
        </w:rPr>
      </w:pPr>
    </w:p>
    <w:p w:rsidR="0090303E" w:rsidRPr="002C06D0" w:rsidRDefault="0090303E"/>
    <w:sectPr w:rsidR="0090303E" w:rsidRPr="002C06D0" w:rsidSect="002C06D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3634"/>
    <w:rsid w:val="00193634"/>
    <w:rsid w:val="002C06D0"/>
    <w:rsid w:val="00903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6D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C06D0"/>
    <w:rPr>
      <w:rFonts w:ascii="宋体" w:hAnsi="宋体" w:cs="宋体"/>
      <w:sz w:val="30"/>
      <w:szCs w:val="30"/>
    </w:rPr>
  </w:style>
  <w:style w:type="character" w:customStyle="1" w:styleId="Char">
    <w:name w:val="正文文本 Char"/>
    <w:basedOn w:val="a0"/>
    <w:link w:val="a3"/>
    <w:uiPriority w:val="1"/>
    <w:rsid w:val="002C06D0"/>
    <w:rPr>
      <w:rFonts w:ascii="宋体" w:eastAsia="宋体" w:hAnsi="宋体" w:cs="宋体"/>
      <w:sz w:val="30"/>
      <w:szCs w:val="30"/>
    </w:rPr>
  </w:style>
  <w:style w:type="paragraph" w:customStyle="1" w:styleId="New">
    <w:name w:val="正文 New"/>
    <w:rsid w:val="002C06D0"/>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Words>
  <Characters>712</Characters>
  <Application>Microsoft Office Word</Application>
  <DocSecurity>0</DocSecurity>
  <Lines>5</Lines>
  <Paragraphs>1</Paragraphs>
  <ScaleCrop>false</ScaleCrop>
  <Company>Lenovo</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魏振权</dc:creator>
  <cp:lastModifiedBy>魏振权</cp:lastModifiedBy>
  <cp:revision>2</cp:revision>
  <dcterms:created xsi:type="dcterms:W3CDTF">2020-07-07T07:56:00Z</dcterms:created>
  <dcterms:modified xsi:type="dcterms:W3CDTF">2020-07-07T07:58:00Z</dcterms:modified>
</cp:coreProperties>
</file>