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FB" w:rsidRPr="000924FB" w:rsidRDefault="000924FB" w:rsidP="000924FB">
      <w:pPr>
        <w:widowControl/>
        <w:spacing w:line="440" w:lineRule="exact"/>
        <w:jc w:val="center"/>
        <w:rPr>
          <w:rFonts w:asciiTheme="minorEastAsia" w:hAnsiTheme="minorEastAsia" w:cs="宋体"/>
          <w:b/>
          <w:color w:val="000000" w:themeColor="text1"/>
          <w:kern w:val="0"/>
          <w:sz w:val="32"/>
          <w:szCs w:val="24"/>
        </w:rPr>
      </w:pPr>
      <w:r w:rsidRPr="000924FB">
        <w:rPr>
          <w:rFonts w:asciiTheme="minorEastAsia" w:hAnsiTheme="minorEastAsia" w:cs="宋体" w:hint="eastAsia"/>
          <w:b/>
          <w:color w:val="000000" w:themeColor="text1"/>
          <w:kern w:val="0"/>
          <w:sz w:val="32"/>
          <w:szCs w:val="24"/>
        </w:rPr>
        <w:t>新冠疫情复工复产复学饮食建议之“六要六不要”</w:t>
      </w:r>
    </w:p>
    <w:p w:rsidR="000924FB" w:rsidRPr="000924FB" w:rsidRDefault="000924FB" w:rsidP="000924FB">
      <w:pPr>
        <w:widowControl/>
        <w:spacing w:line="440" w:lineRule="exact"/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</w:p>
    <w:p w:rsidR="000924FB" w:rsidRPr="000924FB" w:rsidRDefault="000924FB" w:rsidP="000924FB">
      <w:pPr>
        <w:widowControl/>
        <w:spacing w:line="440" w:lineRule="exact"/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</w:pP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　　当前我国新型冠状病毒肺炎疫情防控已经取得阶段性成果，各行各业正在逐渐复工复产。但疫情防控任务仍然艰巨，防控工作面临新的形势和困难，为帮助公众在恢复生产生活的基础上，继续做好特殊时期的食品安全保障，支持疫情防控，国家卫生健康委食品司特组织专家研究，提出以下建议：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 xml:space="preserve">　　要做到勤洗手，不洗手不要进食</w:t>
      </w:r>
    </w:p>
    <w:p w:rsidR="000924FB" w:rsidRPr="000924FB" w:rsidRDefault="000924FB" w:rsidP="000924FB">
      <w:pPr>
        <w:widowControl/>
        <w:spacing w:line="440" w:lineRule="exact"/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</w:pP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  <w:t xml:space="preserve">　　在疫情防控期，洗手与戴口罩一样都是非常重要的个人防护手段，勤洗手也是保障食品安全的重要措施。应当用流动的水、肥皂、洗手液等勤洗手，包括外出购物或接外卖后，尤其在处理生的和熟的食物之间和其后必须洗手，饭前必洗手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 xml:space="preserve">　　要生熟分开烧熟煮透，少食生冷食品</w:t>
      </w:r>
    </w:p>
    <w:p w:rsidR="000924FB" w:rsidRPr="000924FB" w:rsidRDefault="000924FB" w:rsidP="000924FB">
      <w:pPr>
        <w:widowControl/>
        <w:spacing w:line="440" w:lineRule="exact"/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</w:pP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  <w:t xml:space="preserve">　　生熟分开和烧熟煮透是预防食源性疾病最重要的措施，尤其是学校、企事业单位、养老机构等预防食堂集体食物中毒的关键。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  <w:t xml:space="preserve">　　加工和盛放生的肉、水产品和蔬菜的砧板、刀具、盆、盘、碗等器具要与熟食的分开，使用完后要及时清洗消毒。疫情防控期间，应尽量少吃或不吃凉菜、生的水产，购买的酱卤肉等散装食品和剩菜剩饭最好热透再吃。复工复产后有些人会选择从家中带饭，一定要热透再吃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 xml:space="preserve">　　不要接触活畜禽，要管好伴侣动物</w:t>
      </w:r>
    </w:p>
    <w:p w:rsidR="000924FB" w:rsidRPr="000924FB" w:rsidRDefault="000924FB" w:rsidP="000924FB">
      <w:pPr>
        <w:widowControl/>
        <w:spacing w:line="440" w:lineRule="exact"/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</w:pP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  <w:t xml:space="preserve">　　野生及家畜家禽可能携带人畜共患病原体，尽量避免接触活体，不自己宰杀畜禽。购买生鲜畜禽产品，建议选择冷鲜或冷冻的。此外，伴侣动物应注意防止进入厨房和食物储存区域。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 xml:space="preserve">　　不要囤积食物，要预防食物腐败变质</w:t>
      </w:r>
    </w:p>
    <w:p w:rsidR="000924FB" w:rsidRPr="000924FB" w:rsidRDefault="000924FB" w:rsidP="000924FB">
      <w:pPr>
        <w:widowControl/>
        <w:spacing w:line="440" w:lineRule="exact"/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</w:pP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lastRenderedPageBreak/>
        <w:br/>
        <w:t xml:space="preserve">　　目前，米面粮油、果蔬、肉蛋奶等各类生活物资市场供应充足、稳定，无需大量囤积。如因个人原因有需要，可适量储备适宜长期保存的预包装方便食品、罐头食品、速冻食品、冷冻肉类等。此外，随着天气转暖，南方将陆续进入多雨季节，建议食品储存在阴凉通风处并经常检查，防虫、防潮、防霉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 xml:space="preserve">　　外出就餐要分餐，避免聚集就餐</w:t>
      </w:r>
    </w:p>
    <w:p w:rsidR="000924FB" w:rsidRPr="000924FB" w:rsidRDefault="000924FB" w:rsidP="000924FB">
      <w:pPr>
        <w:widowControl/>
        <w:spacing w:line="440" w:lineRule="exact"/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</w:pP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  <w:t xml:space="preserve">　　外出就餐是调节口味的方式，也是以实际行动支持餐饮业复工复产。但建议大家尽量少聚餐，如果聚餐也应当控制人数，座位保持一定距离并使用公筷分餐。在办公场所、食堂等环境下，也应避免聚集就餐。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 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</w:r>
      <w:r w:rsidRPr="000924FB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 xml:space="preserve">　　要合理饮食和适度运动，不要盲目进补</w:t>
      </w:r>
    </w:p>
    <w:p w:rsidR="000924FB" w:rsidRPr="000924FB" w:rsidRDefault="000924FB" w:rsidP="000924FB">
      <w:pPr>
        <w:widowControl/>
        <w:spacing w:line="440" w:lineRule="exact"/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br/>
        <w:t xml:space="preserve">　　健康的体魄是抵御疾病的基础，应当规律作息、合理饮食，但不要盲目进补。要保证充足睡眠时间，可采取室内无器械运动健身，如室外健身，注意保持社交距离。不要轻信宣称可预防新冠病毒的食物，在遵循《中国居民膳食指南》建议的同时，保证充足的新鲜果蔬和优质蛋白的摄入。</w:t>
      </w:r>
    </w:p>
    <w:p w:rsidR="004257F4" w:rsidRPr="000924FB" w:rsidRDefault="004257F4" w:rsidP="000924FB">
      <w:pPr>
        <w:spacing w:line="440" w:lineRule="exact"/>
        <w:rPr>
          <w:rFonts w:asciiTheme="minorEastAsia" w:hAnsiTheme="minorEastAsia" w:hint="eastAsia"/>
          <w:color w:val="000000" w:themeColor="text1"/>
          <w:sz w:val="24"/>
          <w:szCs w:val="24"/>
        </w:rPr>
      </w:pPr>
    </w:p>
    <w:p w:rsidR="000924FB" w:rsidRPr="000924FB" w:rsidRDefault="000924FB" w:rsidP="000924FB">
      <w:pPr>
        <w:widowControl/>
        <w:spacing w:line="440" w:lineRule="exact"/>
        <w:ind w:firstLineChars="177" w:firstLine="425"/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  <w:r w:rsidRPr="000924FB">
        <w:rPr>
          <w:rFonts w:asciiTheme="minorEastAsia" w:hAnsiTheme="minorEastAsia" w:hint="eastAsia"/>
          <w:color w:val="000000" w:themeColor="text1"/>
          <w:sz w:val="24"/>
          <w:szCs w:val="24"/>
        </w:rPr>
        <w:t>来源：</w:t>
      </w:r>
      <w:r w:rsidRPr="000924FB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国家卫生健康委</w:t>
      </w:r>
    </w:p>
    <w:p w:rsidR="000924FB" w:rsidRPr="000924FB" w:rsidRDefault="000924FB" w:rsidP="000924FB">
      <w:pPr>
        <w:spacing w:line="4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924FB" w:rsidRPr="000924FB" w:rsidSect="00425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24FB"/>
    <w:rsid w:val="000924FB"/>
    <w:rsid w:val="0042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">
    <w:name w:val="mr"/>
    <w:basedOn w:val="a0"/>
    <w:rsid w:val="000924FB"/>
  </w:style>
  <w:style w:type="paragraph" w:styleId="a3">
    <w:name w:val="Normal (Web)"/>
    <w:basedOn w:val="a"/>
    <w:uiPriority w:val="99"/>
    <w:semiHidden/>
    <w:unhideWhenUsed/>
    <w:rsid w:val="000924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924F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24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4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897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韩建帆</dc:creator>
  <cp:lastModifiedBy>韩建帆</cp:lastModifiedBy>
  <cp:revision>1</cp:revision>
  <dcterms:created xsi:type="dcterms:W3CDTF">2020-04-26T01:56:00Z</dcterms:created>
  <dcterms:modified xsi:type="dcterms:W3CDTF">2020-04-26T01:58:00Z</dcterms:modified>
</cp:coreProperties>
</file>