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降低企业生产经营价费成本表</w:t>
      </w:r>
    </w:p>
    <w:bookmarkEnd w:id="0"/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方正仿宋_GBK" w:hAnsi="方正仿宋_GBK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填报单位：                       填报时间：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80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7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执行时间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减免优惠企业数量</w:t>
            </w:r>
          </w:p>
        </w:tc>
        <w:tc>
          <w:tcPr>
            <w:tcW w:w="18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减免优惠金额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4D9D"/>
    <w:rsid w:val="2B7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2020-02-21T02:50:00Z</dcterms:created>
  <dc:creator>黄晓亮</dc:creator>
  <cp:lastModifiedBy>黄晓亮</cp:lastModifiedBy>
  <dcterms:modified xsi:type="dcterms:W3CDTF">2020-02-21T02:50:49Z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