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2A2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bookmarkStart w:id="0" w:name="_GoBack"/>
      <w:bookmarkEnd w:id="0"/>
    </w:p>
    <w:p w14:paraId="5D56B9B7">
      <w:pPr>
        <w:pStyle w:val="2"/>
        <w:ind w:left="0" w:leftChars="0" w:firstLine="0" w:firstLineChars="0"/>
        <w:rPr>
          <w:rFonts w:hint="eastAsia"/>
          <w:lang w:val="en-US" w:eastAsia="zh-CN"/>
        </w:rPr>
      </w:pPr>
    </w:p>
    <w:p w14:paraId="69A38E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32"/>
          <w:szCs w:val="32"/>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2026</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12号</w:t>
      </w:r>
    </w:p>
    <w:p w14:paraId="07A08B04">
      <w:pPr>
        <w:pStyle w:val="2"/>
        <w:rPr>
          <w:rFonts w:hint="default"/>
          <w:lang w:val="en-US" w:eastAsia="zh-CN"/>
        </w:rPr>
      </w:pPr>
    </w:p>
    <w:p w14:paraId="161CA98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70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kern w:val="0"/>
          <w:sz w:val="44"/>
          <w:szCs w:val="44"/>
          <w:shd w:val="clear" w:color="auto" w:fill="FFFFFF"/>
          <w:lang w:val="en-US" w:eastAsia="zh-CN" w:bidi="ar"/>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惠州市惠阳区2025年度第四十二批次城镇建设</w:t>
      </w:r>
    </w:p>
    <w:p w14:paraId="3F751F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70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用地征地项目被征地农民养老保障方案</w:t>
      </w:r>
    </w:p>
    <w:p w14:paraId="0EB5FA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14:paraId="3672FAEC">
      <w:pPr>
        <w:keepNext w:val="0"/>
        <w:keepLines w:val="0"/>
        <w:pageBreakBefore w:val="0"/>
        <w:widowControl w:val="0"/>
        <w:suppressLineNumbers w:val="0"/>
        <w:kinsoku/>
        <w:wordWrap/>
        <w:overflowPunct/>
        <w:topLinePunct w:val="0"/>
        <w:autoSpaceDE/>
        <w:autoSpaceDN/>
        <w:bidi w:val="0"/>
        <w:adjustRightInd/>
        <w:snapToGrid/>
        <w:spacing w:line="580" w:lineRule="exact"/>
        <w:ind w:firstLine="616" w:firstLineChars="200"/>
        <w:jc w:val="both"/>
        <w:textAlignment w:val="auto"/>
        <w:rPr>
          <w:spacing w:val="-6"/>
          <w:sz w:val="32"/>
        </w:rPr>
      </w:pPr>
      <w:r>
        <w:rPr>
          <w:rFonts w:ascii="仿宋" w:hAnsi="仿宋" w:eastAsia="方正仿宋_GBK"/>
          <w:color w:val="000000"/>
          <w:spacing w:val="-6"/>
          <w:kern w:val="0"/>
          <w:sz w:val="32"/>
          <w:u w:val="none"/>
          <w:shd w:val="clear" w:color="auto" w:fill="FFFFFF"/>
          <w:lang w:bidi="ar"/>
        </w:rPr>
        <w:t>依照</w:t>
      </w:r>
      <w:r>
        <w:rPr>
          <w:rFonts w:ascii="仿宋" w:hAnsi="仿宋" w:eastAsia="方正仿宋_GBK"/>
          <w:spacing w:val="-6"/>
          <w:sz w:val="32"/>
          <w:u w:val="none"/>
        </w:rPr>
        <w:t>《中华人民共和国土地管理法》</w:t>
      </w:r>
      <w:r>
        <w:rPr>
          <w:rFonts w:ascii="仿宋" w:hAnsi="仿宋" w:eastAsia="方正仿宋_GBK"/>
          <w:spacing w:val="-6"/>
          <w:kern w:val="0"/>
          <w:sz w:val="32"/>
          <w:u w:val="none"/>
          <w:shd w:val="clear" w:color="auto" w:fill="FFFFFF"/>
          <w:lang w:bidi="ar"/>
        </w:rPr>
        <w:t>《关于切实做好被征地农民社会保障工作有关问题的通知》（</w:t>
      </w:r>
      <w:r>
        <w:rPr>
          <w:rFonts w:ascii="仿宋" w:hAnsi="仿宋" w:eastAsia="方正仿宋_GBK"/>
          <w:color w:val="000000"/>
          <w:spacing w:val="-6"/>
          <w:kern w:val="0"/>
          <w:sz w:val="32"/>
          <w:u w:val="none"/>
          <w:shd w:val="clear" w:color="auto" w:fill="FFFFFF"/>
          <w:lang w:bidi="ar"/>
        </w:rPr>
        <w:t>劳社部发</w:t>
      </w:r>
      <w:r>
        <w:rPr>
          <w:rFonts w:hint="eastAsia" w:ascii="仿宋" w:hAnsi="仿宋" w:eastAsia="方正仿宋_GBK" w:cs="仿宋_GB2312"/>
          <w:color w:val="000000"/>
          <w:spacing w:val="-6"/>
          <w:kern w:val="0"/>
          <w:sz w:val="32"/>
          <w:u w:val="none"/>
          <w:shd w:val="clear" w:color="auto" w:fill="FFFFFF"/>
          <w:lang w:bidi="ar"/>
        </w:rPr>
        <w:t>〔2007〕14</w:t>
      </w:r>
      <w:r>
        <w:rPr>
          <w:rFonts w:ascii="仿宋" w:hAnsi="仿宋" w:eastAsia="方正仿宋_GBK"/>
          <w:color w:val="000000"/>
          <w:spacing w:val="-6"/>
          <w:kern w:val="0"/>
          <w:sz w:val="32"/>
          <w:u w:val="none"/>
          <w:shd w:val="clear" w:color="auto" w:fill="FFFFFF"/>
          <w:lang w:bidi="ar"/>
        </w:rPr>
        <w:t>号</w:t>
      </w:r>
      <w:r>
        <w:rPr>
          <w:rFonts w:hint="eastAsia" w:ascii="仿宋" w:hAnsi="仿宋" w:eastAsia="方正仿宋_GBK" w:cs="仿宋_GB2312"/>
          <w:color w:val="000000"/>
          <w:spacing w:val="-6"/>
          <w:kern w:val="0"/>
          <w:sz w:val="32"/>
          <w:u w:val="none"/>
          <w:shd w:val="clear" w:color="auto" w:fill="FFFFFF"/>
          <w:lang w:bidi="ar"/>
        </w:rPr>
        <w:t>）</w:t>
      </w:r>
      <w:r>
        <w:rPr>
          <w:rFonts w:hint="eastAsia" w:ascii="仿宋" w:hAnsi="仿宋" w:eastAsia="方正仿宋_GBK" w:cs="仿宋_GB2312"/>
          <w:color w:val="000000"/>
          <w:spacing w:val="-6"/>
          <w:kern w:val="0"/>
          <w:sz w:val="32"/>
          <w:u w:val="none"/>
          <w:shd w:val="clear" w:color="auto" w:fill="FFFFFF"/>
          <w:lang w:eastAsia="zh-CN" w:bidi="ar"/>
        </w:rPr>
        <w:t>、</w:t>
      </w:r>
      <w:r>
        <w:rPr>
          <w:rFonts w:hint="eastAsia" w:ascii="仿宋" w:hAnsi="仿宋" w:eastAsia="方正仿宋_GBK" w:cs="仿宋_GB2312"/>
          <w:color w:val="000000"/>
          <w:spacing w:val="-6"/>
          <w:kern w:val="0"/>
          <w:sz w:val="32"/>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sz w:val="32"/>
          <w:u w:val="none"/>
          <w:shd w:val="clear" w:color="auto" w:fill="FFFFFF"/>
          <w:lang w:bidi="ar"/>
        </w:rPr>
        <w:t>）</w:t>
      </w:r>
      <w:r>
        <w:rPr>
          <w:rFonts w:hint="eastAsia" w:ascii="仿宋" w:hAnsi="仿宋" w:eastAsia="方正仿宋_GBK"/>
          <w:color w:val="000000"/>
          <w:spacing w:val="-6"/>
          <w:kern w:val="0"/>
          <w:sz w:val="32"/>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sz w:val="32"/>
          <w:u w:val="none"/>
          <w:shd w:val="clear" w:color="auto" w:fill="FFFFFF"/>
          <w:lang w:bidi="ar"/>
        </w:rPr>
        <w:t>〔20</w:t>
      </w:r>
      <w:r>
        <w:rPr>
          <w:rFonts w:hint="eastAsia" w:ascii="仿宋" w:hAnsi="仿宋" w:eastAsia="方正仿宋_GBK" w:cs="仿宋_GB2312"/>
          <w:color w:val="000000"/>
          <w:spacing w:val="-6"/>
          <w:kern w:val="0"/>
          <w:sz w:val="32"/>
          <w:u w:val="none"/>
          <w:shd w:val="clear" w:color="auto" w:fill="FFFFFF"/>
          <w:lang w:val="en-US" w:eastAsia="zh-CN" w:bidi="ar"/>
        </w:rPr>
        <w:t>24</w:t>
      </w:r>
      <w:r>
        <w:rPr>
          <w:rFonts w:hint="eastAsia" w:ascii="仿宋" w:hAnsi="仿宋" w:eastAsia="方正仿宋_GBK" w:cs="仿宋_GB2312"/>
          <w:color w:val="000000"/>
          <w:spacing w:val="-6"/>
          <w:kern w:val="0"/>
          <w:sz w:val="32"/>
          <w:u w:val="none"/>
          <w:shd w:val="clear" w:color="auto" w:fill="FFFFFF"/>
          <w:lang w:bidi="ar"/>
        </w:rPr>
        <w:t>〕</w:t>
      </w:r>
      <w:r>
        <w:rPr>
          <w:rFonts w:hint="eastAsia" w:ascii="仿宋" w:hAnsi="仿宋" w:eastAsia="方正仿宋_GBK" w:cs="仿宋_GB2312"/>
          <w:color w:val="000000"/>
          <w:spacing w:val="-6"/>
          <w:kern w:val="0"/>
          <w:sz w:val="32"/>
          <w:u w:val="none"/>
          <w:shd w:val="clear" w:color="auto" w:fill="FFFFFF"/>
          <w:lang w:val="en-US" w:eastAsia="zh-CN" w:bidi="ar"/>
        </w:rPr>
        <w:t>53号）等</w:t>
      </w:r>
      <w:r>
        <w:rPr>
          <w:rFonts w:ascii="仿宋" w:hAnsi="仿宋" w:eastAsia="方正仿宋_GBK"/>
          <w:color w:val="000000"/>
          <w:spacing w:val="-6"/>
          <w:kern w:val="0"/>
          <w:sz w:val="32"/>
          <w:u w:val="none"/>
          <w:shd w:val="clear" w:color="auto" w:fill="FFFFFF"/>
          <w:lang w:bidi="ar"/>
        </w:rPr>
        <w:t>有关规定精神，</w:t>
      </w:r>
      <w:r>
        <w:rPr>
          <w:rFonts w:hint="eastAsia" w:ascii="仿宋" w:hAnsi="仿宋" w:eastAsia="方正仿宋_GBK"/>
          <w:color w:val="000000"/>
          <w:spacing w:val="-6"/>
          <w:kern w:val="0"/>
          <w:sz w:val="32"/>
          <w:u w:val="none"/>
          <w:shd w:val="clear" w:color="auto" w:fill="FFFFFF"/>
          <w:lang w:val="en-US" w:eastAsia="zh-CN" w:bidi="ar"/>
        </w:rPr>
        <w:t>拟定惠阳区2025年度第四十二批次城镇建设用地征地项目被征地农民养老保障方案本方案。</w:t>
      </w:r>
    </w:p>
    <w:p w14:paraId="61E496BD">
      <w:pPr>
        <w:keepNext w:val="0"/>
        <w:keepLines w:val="0"/>
        <w:pageBreakBefore w:val="0"/>
        <w:widowControl w:val="0"/>
        <w:suppressLineNumbers w:val="0"/>
        <w:kinsoku/>
        <w:wordWrap/>
        <w:overflowPunct/>
        <w:topLinePunct w:val="0"/>
        <w:autoSpaceDE/>
        <w:autoSpaceDN/>
        <w:bidi w:val="0"/>
        <w:adjustRightInd/>
        <w:snapToGrid/>
        <w:spacing w:line="580" w:lineRule="exact"/>
        <w:ind w:firstLine="616" w:firstLineChars="200"/>
        <w:jc w:val="both"/>
        <w:textAlignment w:val="auto"/>
        <w:rPr>
          <w:rFonts w:hint="eastAsia" w:ascii="仿宋" w:hAnsi="仿宋" w:eastAsia="方正仿宋_GBK" w:cs="仿宋_GB2312"/>
          <w:color w:val="000000"/>
          <w:spacing w:val="-6"/>
          <w:kern w:val="0"/>
          <w:sz w:val="32"/>
          <w:u w:val="none"/>
          <w:shd w:val="clear" w:color="auto" w:fill="FFFFFF"/>
          <w:lang w:bidi="ar"/>
        </w:rPr>
      </w:pPr>
      <w:r>
        <w:rPr>
          <w:rFonts w:hint="eastAsia" w:ascii="仿宋" w:hAnsi="仿宋" w:eastAsia="方正仿宋_GBK" w:cs="仿宋_GB2312"/>
          <w:color w:val="000000"/>
          <w:spacing w:val="-6"/>
          <w:kern w:val="0"/>
          <w:sz w:val="32"/>
          <w:u w:val="none"/>
          <w:shd w:val="clear" w:color="auto" w:fill="FFFFFF"/>
          <w:lang w:val="en-US" w:eastAsia="zh-CN" w:bidi="ar"/>
        </w:rPr>
        <w:t>一、对惠阳区</w:t>
      </w:r>
      <w:r>
        <w:rPr>
          <w:rFonts w:hint="eastAsia" w:ascii="仿宋" w:hAnsi="仿宋" w:eastAsia="方正仿宋_GBK"/>
          <w:color w:val="000000"/>
          <w:spacing w:val="-6"/>
          <w:kern w:val="0"/>
          <w:sz w:val="32"/>
          <w:u w:val="none"/>
          <w:shd w:val="clear" w:color="auto" w:fill="FFFFFF"/>
          <w:lang w:val="en-US" w:eastAsia="zh-CN" w:bidi="ar"/>
        </w:rPr>
        <w:t>2025年度第四十二</w:t>
      </w:r>
      <w:r>
        <w:rPr>
          <w:rFonts w:hint="eastAsia" w:ascii="仿宋" w:hAnsi="仿宋" w:eastAsia="方正仿宋_GBK" w:cs="仿宋_GB2312"/>
          <w:color w:val="000000"/>
          <w:spacing w:val="-6"/>
          <w:kern w:val="0"/>
          <w:sz w:val="32"/>
          <w:u w:val="none"/>
          <w:shd w:val="clear" w:color="auto" w:fill="FFFFFF"/>
          <w:lang w:val="en-US" w:eastAsia="zh-CN" w:bidi="ar"/>
        </w:rPr>
        <w:t xml:space="preserve">批次城镇建设用地征地项目涉及的被征地农民实施社会养老保障。 </w:t>
      </w:r>
    </w:p>
    <w:p w14:paraId="2CB6DD80">
      <w:pPr>
        <w:keepNext w:val="0"/>
        <w:keepLines w:val="0"/>
        <w:pageBreakBefore w:val="0"/>
        <w:widowControl w:val="0"/>
        <w:suppressLineNumbers w:val="0"/>
        <w:kinsoku w:val="0"/>
        <w:wordWrap/>
        <w:overflowPunct w:val="0"/>
        <w:topLinePunct w:val="0"/>
        <w:autoSpaceDE w:val="0"/>
        <w:autoSpaceDN w:val="0"/>
        <w:bidi w:val="0"/>
        <w:adjustRightInd/>
        <w:snapToGrid/>
        <w:spacing w:line="600" w:lineRule="exact"/>
        <w:ind w:firstLine="616"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仿宋_GB2312"/>
          <w:color w:val="000000"/>
          <w:spacing w:val="-6"/>
          <w:kern w:val="0"/>
          <w:sz w:val="32"/>
          <w:u w:val="none"/>
          <w:shd w:val="clear" w:color="auto" w:fill="FFFFFF"/>
          <w:lang w:val="en-US" w:eastAsia="zh-CN" w:bidi="ar"/>
        </w:rPr>
        <w:t>二、征地社保费补贴对象。征地项目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14:paraId="5DFC1F24">
      <w:pPr>
        <w:keepNext w:val="0"/>
        <w:keepLines w:val="0"/>
        <w:pageBreakBefore w:val="0"/>
        <w:widowControl w:val="0"/>
        <w:suppressLineNumbers w:val="0"/>
        <w:kinsoku/>
        <w:wordWrap/>
        <w:overflowPunct/>
        <w:topLinePunct w:val="0"/>
        <w:autoSpaceDE/>
        <w:autoSpaceDN/>
        <w:bidi w:val="0"/>
        <w:adjustRightInd/>
        <w:snapToGrid/>
        <w:spacing w:line="580" w:lineRule="exact"/>
        <w:ind w:firstLine="616" w:firstLineChars="200"/>
        <w:jc w:val="both"/>
        <w:textAlignment w:val="auto"/>
        <w:rPr>
          <w:rFonts w:hint="eastAsia" w:ascii="仿宋" w:hAnsi="仿宋" w:eastAsia="方正仿宋_GBK" w:cs="仿宋_GB2312"/>
          <w:color w:val="000000"/>
          <w:spacing w:val="-6"/>
          <w:kern w:val="0"/>
          <w:sz w:val="32"/>
          <w:u w:val="none"/>
          <w:shd w:val="clear" w:color="auto" w:fill="FFFFFF"/>
          <w:lang w:bidi="ar"/>
        </w:rPr>
      </w:pPr>
      <w:r>
        <w:rPr>
          <w:rFonts w:hint="eastAsia" w:ascii="仿宋" w:hAnsi="仿宋" w:eastAsia="方正仿宋_GBK" w:cs="仿宋_GB2312"/>
          <w:color w:val="000000"/>
          <w:spacing w:val="-6"/>
          <w:kern w:val="0"/>
          <w:sz w:val="32"/>
          <w:u w:val="none"/>
          <w:shd w:val="clear" w:color="auto" w:fill="FFFFFF"/>
          <w:lang w:val="en-US" w:eastAsia="zh-CN" w:bidi="ar"/>
        </w:rPr>
        <w:t>三、征地社保费筹集。征地面积2.697亩，</w:t>
      </w:r>
      <w:r>
        <w:rPr>
          <w:rFonts w:hint="eastAsia" w:ascii="仿宋" w:hAnsi="仿宋" w:eastAsia="方正仿宋_GBK" w:cs="仿宋_GB2312"/>
          <w:color w:val="000000"/>
          <w:spacing w:val="-6"/>
          <w:kern w:val="0"/>
          <w:sz w:val="32"/>
          <w:u w:val="none"/>
          <w:shd w:val="clear" w:color="auto" w:fill="FFFFFF"/>
          <w:lang w:bidi="ar"/>
        </w:rPr>
        <w:t>按</w:t>
      </w:r>
      <w:r>
        <w:rPr>
          <w:rFonts w:hint="eastAsia" w:ascii="仿宋" w:hAnsi="仿宋" w:eastAsia="方正仿宋_GBK" w:cs="仿宋_GB2312"/>
          <w:color w:val="000000"/>
          <w:spacing w:val="-6"/>
          <w:kern w:val="0"/>
          <w:sz w:val="32"/>
          <w:u w:val="none"/>
          <w:shd w:val="clear" w:color="auto" w:fill="FFFFFF"/>
          <w:lang w:eastAsia="zh-CN" w:bidi="ar"/>
        </w:rPr>
        <w:t>惠州市平均</w:t>
      </w:r>
      <w:r>
        <w:rPr>
          <w:rFonts w:hint="eastAsia" w:ascii="仿宋" w:hAnsi="仿宋" w:eastAsia="方正仿宋_GBK" w:cs="仿宋_GB2312"/>
          <w:color w:val="000000"/>
          <w:spacing w:val="-6"/>
          <w:kern w:val="0"/>
          <w:sz w:val="32"/>
          <w:u w:val="none"/>
          <w:shd w:val="clear" w:color="auto" w:fill="FFFFFF"/>
          <w:lang w:bidi="ar"/>
        </w:rPr>
        <w:t>每亩征收农用地区片综合地价</w:t>
      </w:r>
      <w:r>
        <w:rPr>
          <w:rFonts w:hint="eastAsia" w:ascii="仿宋" w:hAnsi="仿宋" w:eastAsia="方正仿宋_GBK" w:cs="仿宋_GB2312"/>
          <w:color w:val="000000"/>
          <w:spacing w:val="-6"/>
          <w:kern w:val="0"/>
          <w:sz w:val="32"/>
          <w:u w:val="none"/>
          <w:shd w:val="clear" w:color="auto" w:fill="FFFFFF"/>
          <w:lang w:val="en-US" w:eastAsia="zh-CN" w:bidi="ar"/>
        </w:rPr>
        <w:t>7.11万元</w:t>
      </w:r>
      <w:r>
        <w:rPr>
          <w:rFonts w:hint="eastAsia" w:ascii="仿宋" w:hAnsi="仿宋" w:eastAsia="方正仿宋_GBK" w:cs="仿宋_GB2312"/>
          <w:color w:val="000000"/>
          <w:spacing w:val="-6"/>
          <w:kern w:val="0"/>
          <w:sz w:val="32"/>
          <w:u w:val="none"/>
          <w:shd w:val="clear" w:color="auto" w:fill="FFFFFF"/>
          <w:lang w:bidi="ar"/>
        </w:rPr>
        <w:t>的23%计提</w:t>
      </w:r>
      <w:r>
        <w:rPr>
          <w:rFonts w:hint="eastAsia" w:ascii="仿宋" w:hAnsi="仿宋" w:eastAsia="方正仿宋_GBK" w:cs="仿宋_GB2312"/>
          <w:color w:val="000000"/>
          <w:spacing w:val="-6"/>
          <w:kern w:val="0"/>
          <w:sz w:val="32"/>
          <w:u w:val="none"/>
          <w:shd w:val="clear" w:color="auto" w:fill="FFFFFF"/>
          <w:lang w:eastAsia="zh-CN" w:bidi="ar"/>
        </w:rPr>
        <w:t>征地社保费</w:t>
      </w:r>
      <w:r>
        <w:rPr>
          <w:rFonts w:hint="eastAsia" w:ascii="仿宋" w:hAnsi="仿宋" w:eastAsia="方正仿宋_GBK" w:cs="仿宋_GB2312"/>
          <w:color w:val="000000"/>
          <w:spacing w:val="-6"/>
          <w:kern w:val="0"/>
          <w:sz w:val="32"/>
          <w:u w:val="none"/>
          <w:shd w:val="clear" w:color="auto" w:fill="FFFFFF"/>
          <w:lang w:bidi="ar"/>
        </w:rPr>
        <w:t>，</w:t>
      </w:r>
      <w:r>
        <w:rPr>
          <w:rFonts w:hint="eastAsia" w:ascii="仿宋" w:hAnsi="仿宋" w:eastAsia="方正仿宋_GBK" w:cs="仿宋_GB2312"/>
          <w:color w:val="000000"/>
          <w:spacing w:val="-6"/>
          <w:kern w:val="0"/>
          <w:sz w:val="32"/>
          <w:u w:val="none"/>
          <w:shd w:val="clear" w:color="auto" w:fill="FFFFFF"/>
          <w:lang w:val="en-US" w:eastAsia="zh-CN" w:bidi="ar"/>
        </w:rPr>
        <w:t>共</w:t>
      </w:r>
      <w:r>
        <w:rPr>
          <w:rFonts w:hint="eastAsia" w:ascii="仿宋" w:hAnsi="仿宋" w:eastAsia="方正仿宋_GBK" w:cs="仿宋_GB2312"/>
          <w:color w:val="000000"/>
          <w:spacing w:val="-6"/>
          <w:kern w:val="0"/>
          <w:sz w:val="32"/>
          <w:u w:val="none"/>
          <w:shd w:val="clear" w:color="auto" w:fill="FFFFFF"/>
          <w:lang w:bidi="ar"/>
        </w:rPr>
        <w:t>需计提</w:t>
      </w:r>
      <w:r>
        <w:rPr>
          <w:rFonts w:hint="eastAsia" w:ascii="仿宋" w:hAnsi="仿宋" w:eastAsia="方正仿宋_GBK" w:cs="仿宋_GB2312"/>
          <w:color w:val="000000"/>
          <w:spacing w:val="-6"/>
          <w:kern w:val="0"/>
          <w:sz w:val="32"/>
          <w:u w:val="none"/>
          <w:shd w:val="clear" w:color="auto" w:fill="FFFFFF"/>
          <w:lang w:val="en-US" w:eastAsia="zh-CN" w:bidi="ar"/>
        </w:rPr>
        <w:t>4.4104万</w:t>
      </w:r>
      <w:r>
        <w:rPr>
          <w:rFonts w:hint="eastAsia" w:ascii="仿宋" w:hAnsi="仿宋" w:eastAsia="方正仿宋_GBK" w:cs="仿宋_GB2312"/>
          <w:color w:val="000000"/>
          <w:spacing w:val="-6"/>
          <w:kern w:val="0"/>
          <w:sz w:val="32"/>
          <w:u w:val="none"/>
          <w:shd w:val="clear" w:color="auto" w:fill="FFFFFF"/>
          <w:lang w:bidi="ar"/>
        </w:rPr>
        <w:t>元。</w:t>
      </w:r>
    </w:p>
    <w:p w14:paraId="0248FC2F">
      <w:pPr>
        <w:pStyle w:val="2"/>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方正仿宋_GBK"/>
          <w:color w:val="000000"/>
          <w:spacing w:val="6"/>
          <w:kern w:val="0"/>
          <w:u w:val="none"/>
          <w:shd w:val="clear" w:color="auto" w:fill="FFFFFF"/>
          <w:lang w:val="en-US" w:eastAsia="zh-CN" w:bidi="ar"/>
        </w:rPr>
      </w:pPr>
    </w:p>
    <w:p w14:paraId="3187D672">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 w:hAnsi="仿宋" w:eastAsia="方正仿宋_GBK"/>
          <w:spacing w:val="6"/>
          <w:lang w:val="en-US" w:eastAsia="zh-CN"/>
        </w:rPr>
      </w:pPr>
    </w:p>
    <w:p w14:paraId="61417FE0">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14:paraId="730B60F6">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2026年3月24日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3A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NTAyMGEyNDVjM2JhMmZmZDNjMWU2NjhmMGJjMGQifQ=="/>
  </w:docVars>
  <w:rsids>
    <w:rsidRoot w:val="5D7D3760"/>
    <w:rsid w:val="0073316D"/>
    <w:rsid w:val="00EE365E"/>
    <w:rsid w:val="03894A1A"/>
    <w:rsid w:val="04DB7DBE"/>
    <w:rsid w:val="056A0193"/>
    <w:rsid w:val="05A8733C"/>
    <w:rsid w:val="05B56A51"/>
    <w:rsid w:val="08233AF1"/>
    <w:rsid w:val="095E6FB3"/>
    <w:rsid w:val="0BDC78F0"/>
    <w:rsid w:val="10CE1A4B"/>
    <w:rsid w:val="132F0FEF"/>
    <w:rsid w:val="13B77D99"/>
    <w:rsid w:val="16B91087"/>
    <w:rsid w:val="198D26EE"/>
    <w:rsid w:val="19D05B1D"/>
    <w:rsid w:val="1B2C2627"/>
    <w:rsid w:val="1CD8596C"/>
    <w:rsid w:val="1D7F6945"/>
    <w:rsid w:val="1F8BF6FD"/>
    <w:rsid w:val="217A655D"/>
    <w:rsid w:val="23B71A01"/>
    <w:rsid w:val="261509F9"/>
    <w:rsid w:val="2636036F"/>
    <w:rsid w:val="28952446"/>
    <w:rsid w:val="2BFE6B8A"/>
    <w:rsid w:val="2CAB4680"/>
    <w:rsid w:val="2E4A2869"/>
    <w:rsid w:val="303D61F1"/>
    <w:rsid w:val="304E5778"/>
    <w:rsid w:val="3235260D"/>
    <w:rsid w:val="32F25844"/>
    <w:rsid w:val="34154D26"/>
    <w:rsid w:val="341B1170"/>
    <w:rsid w:val="350F4002"/>
    <w:rsid w:val="36393D1C"/>
    <w:rsid w:val="38C31158"/>
    <w:rsid w:val="3A0F790D"/>
    <w:rsid w:val="3B64056B"/>
    <w:rsid w:val="3C5341DC"/>
    <w:rsid w:val="3EA8218A"/>
    <w:rsid w:val="3ED31451"/>
    <w:rsid w:val="3EF80232"/>
    <w:rsid w:val="42F94FD0"/>
    <w:rsid w:val="431A3057"/>
    <w:rsid w:val="46C70D72"/>
    <w:rsid w:val="49BA71BF"/>
    <w:rsid w:val="49BF285B"/>
    <w:rsid w:val="4ACA25B1"/>
    <w:rsid w:val="4AD9312D"/>
    <w:rsid w:val="4DDDAD02"/>
    <w:rsid w:val="4F82548A"/>
    <w:rsid w:val="53123736"/>
    <w:rsid w:val="538B3F8F"/>
    <w:rsid w:val="551819B6"/>
    <w:rsid w:val="5528593C"/>
    <w:rsid w:val="5CD96D3D"/>
    <w:rsid w:val="5D7D3760"/>
    <w:rsid w:val="5D8EB730"/>
    <w:rsid w:val="5DDF9247"/>
    <w:rsid w:val="5FD76C02"/>
    <w:rsid w:val="610A4765"/>
    <w:rsid w:val="62406044"/>
    <w:rsid w:val="64C60D7E"/>
    <w:rsid w:val="67DC5C30"/>
    <w:rsid w:val="6A47002A"/>
    <w:rsid w:val="6B9F2F17"/>
    <w:rsid w:val="6BCF71BB"/>
    <w:rsid w:val="6BEB118B"/>
    <w:rsid w:val="74047272"/>
    <w:rsid w:val="753C1777"/>
    <w:rsid w:val="75C86214"/>
    <w:rsid w:val="76B4730F"/>
    <w:rsid w:val="76FF46CA"/>
    <w:rsid w:val="785C6B8E"/>
    <w:rsid w:val="7C9326B9"/>
    <w:rsid w:val="7D39FA3F"/>
    <w:rsid w:val="7E181B6B"/>
    <w:rsid w:val="7E75E038"/>
    <w:rsid w:val="7E8174A9"/>
    <w:rsid w:val="7EAD83DA"/>
    <w:rsid w:val="7F4115D5"/>
    <w:rsid w:val="BE3E6782"/>
    <w:rsid w:val="D5F7F11B"/>
    <w:rsid w:val="F6F04EA2"/>
    <w:rsid w:val="FDAD62C9"/>
    <w:rsid w:val="FE8AD52E"/>
    <w:rsid w:val="FFB3FD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2</Pages>
  <Words>455</Words>
  <Characters>498</Characters>
  <Lines>0</Lines>
  <Paragraphs>0</Paragraphs>
  <TotalTime>8</TotalTime>
  <ScaleCrop>false</ScaleCrop>
  <LinksUpToDate>false</LinksUpToDate>
  <CharactersWithSpaces>521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2021-03-29T08:17:00Z</dcterms:created>
  <dc:creator>Administrator</dc:creator>
  <cp:lastModifiedBy>黄小翔</cp:lastModifiedBy>
  <cp:lastPrinted>2026-03-11T01:21:00Z</cp:lastPrinted>
  <dcterms:modified xsi:type="dcterms:W3CDTF">2026-04-24T08:05:51Z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6ADA396DD0B643A4990FED44E1D62910_13</vt:lpwstr>
  </property>
  <property fmtid="{D5CDD505-2E9C-101B-9397-08002B2CF9AE}" pid="4" name="KSOTemplateDocerSaveRecord">
    <vt:lpwstr>eyJoZGlkIjoiZWY2YTM1NGFlN2RlZDVkMmYzY2YzNzRhNGU0ODk5NTEiLCJ1c2VySWQiOiIxNjYzMDIxMDgwIn0=</vt:lpwstr>
  </property>
</Properties>
</file>