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0" w:firstLineChars="0"/>
        <w:jc w:val="both"/>
        <w:textAlignment w:val="auto"/>
        <w:rPr>
          <w:rFonts w:hint="eastAsia" w:ascii="黑体" w:hAnsi="黑体" w:eastAsia="黑体" w:cs="黑体"/>
          <w:sz w:val="32"/>
          <w:szCs w:val="32"/>
          <w:lang w:val="en-US" w:eastAsia="zh-CN"/>
        </w:rPr>
        <w:pPrChange w:id="0" w:author="李雅" w:date="2025-12-18T15:09:44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0" w:firstLineChars="0"/>
            <w:jc w:val="both"/>
            <w:textAlignment w:val="auto"/>
          </w:pPr>
        </w:pPrChange>
      </w:pPr>
      <w:r>
        <w:rPr>
          <w:rFonts w:hint="eastAsia" w:ascii="黑体" w:hAnsi="黑体" w:eastAsia="黑体" w:cs="黑体"/>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0" w:firstLineChars="0"/>
        <w:jc w:val="center"/>
        <w:textAlignment w:val="auto"/>
        <w:rPr>
          <w:rFonts w:hint="eastAsia" w:ascii="方正小标宋简体" w:hAnsi="方正小标宋简体" w:eastAsia="方正小标宋简体" w:cs="方正小标宋简体"/>
          <w:sz w:val="44"/>
          <w:szCs w:val="44"/>
          <w:lang w:val="en-US" w:eastAsia="zh-CN"/>
        </w:rPr>
        <w:pPrChange w:id="1" w:author="李雅" w:date="2025-12-18T15:09:44Z">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0" w:firstLineChars="0"/>
            <w:jc w:val="center"/>
            <w:textAlignment w:val="auto"/>
          </w:pPr>
        </w:pPrChange>
      </w:pPr>
      <w:r>
        <w:rPr>
          <w:rFonts w:hint="eastAsia" w:ascii="方正小标宋简体" w:hAnsi="方正小标宋简体" w:eastAsia="方正小标宋简体" w:cs="方正小标宋简体"/>
          <w:sz w:val="44"/>
          <w:szCs w:val="44"/>
          <w:lang w:val="en-US" w:eastAsia="zh-CN"/>
        </w:rPr>
        <w:t>申报材料指南</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0" w:firstLineChars="0"/>
        <w:jc w:val="center"/>
        <w:textAlignment w:val="auto"/>
        <w:rPr>
          <w:rFonts w:hint="eastAsia" w:ascii="楷体_GB2312" w:hAnsi="楷体_GB2312" w:eastAsia="楷体_GB2312" w:cs="楷体_GB2312"/>
          <w:b/>
          <w:bCs/>
          <w:sz w:val="32"/>
          <w:szCs w:val="32"/>
          <w:highlight w:val="none"/>
          <w:lang w:val="en-US" w:eastAsia="zh-CN"/>
        </w:rPr>
        <w:pPrChange w:id="2" w:author="李雅" w:date="2025-12-18T15:09:44Z">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0" w:firstLineChars="0"/>
            <w:jc w:val="center"/>
            <w:textAlignment w:val="auto"/>
          </w:pPr>
        </w:pPrChange>
      </w:pPr>
      <w:r>
        <w:rPr>
          <w:rFonts w:hint="eastAsia" w:ascii="楷体_GB2312" w:hAnsi="楷体_GB2312" w:eastAsia="楷体_GB2312" w:cs="楷体_GB2312"/>
          <w:b/>
          <w:bCs/>
          <w:sz w:val="32"/>
          <w:szCs w:val="32"/>
          <w:highlight w:val="none"/>
          <w:lang w:val="en-US" w:eastAsia="zh-CN"/>
        </w:rPr>
        <w:t>（2025年度）</w:t>
      </w:r>
    </w:p>
    <w:p>
      <w:pPr>
        <w:numPr>
          <w:ilvl w:val="0"/>
          <w:numId w:val="0"/>
        </w:numPr>
        <w:snapToGrid w:val="0"/>
        <w:spacing w:line="288" w:lineRule="auto"/>
        <w:ind w:firstLine="640" w:firstLineChars="200"/>
        <w:rPr>
          <w:rFonts w:hint="eastAsia" w:ascii="仿宋_GB2312" w:hAnsi="仿宋_GB2312" w:cs="仿宋_GB2312"/>
          <w:sz w:val="32"/>
          <w:szCs w:val="32"/>
          <w:highlight w:val="none"/>
          <w:lang w:val="en-US" w:eastAsia="zh-CN"/>
        </w:rPr>
        <w:pPrChange w:id="3" w:author="李雅" w:date="2025-12-18T15:09:44Z">
          <w:pPr>
            <w:numPr>
              <w:ilvl w:val="0"/>
              <w:numId w:val="0"/>
            </w:numPr>
            <w:snapToGrid w:val="0"/>
            <w:spacing w:line="240" w:lineRule="auto"/>
            <w:ind w:firstLine="640" w:firstLineChars="200"/>
          </w:pPr>
        </w:pPrChange>
      </w:pPr>
    </w:p>
    <w:p>
      <w:pPr>
        <w:numPr>
          <w:ilvl w:val="0"/>
          <w:numId w:val="0"/>
        </w:numPr>
        <w:snapToGrid w:val="0"/>
        <w:spacing w:line="356" w:lineRule="auto"/>
        <w:ind w:firstLine="640" w:firstLineChars="200"/>
        <w:rPr>
          <w:rFonts w:hint="eastAsia" w:ascii="仿宋_GB2312" w:hAnsi="仿宋_GB2312" w:cs="仿宋_GB2312"/>
          <w:sz w:val="32"/>
          <w:szCs w:val="32"/>
          <w:lang w:val="en-US" w:eastAsia="zh-CN"/>
        </w:rPr>
        <w:pPrChange w:id="4" w:author="李雅" w:date="2025-12-18T15:09:36Z">
          <w:pPr>
            <w:numPr>
              <w:ilvl w:val="0"/>
              <w:numId w:val="0"/>
            </w:numPr>
            <w:snapToGrid w:val="0"/>
            <w:spacing w:line="360" w:lineRule="auto"/>
            <w:ind w:firstLine="640" w:firstLineChars="200"/>
          </w:pPr>
        </w:pPrChange>
      </w:pPr>
      <w:r>
        <w:rPr>
          <w:rFonts w:hint="eastAsia" w:ascii="仿宋_GB2312" w:hAnsi="仿宋_GB2312" w:cs="仿宋_GB2312"/>
          <w:sz w:val="32"/>
          <w:szCs w:val="32"/>
          <w:highlight w:val="none"/>
          <w:lang w:val="en-US" w:eastAsia="zh-CN"/>
        </w:rPr>
        <w:t>申报人应</w:t>
      </w:r>
      <w:r>
        <w:rPr>
          <w:rFonts w:hint="eastAsia" w:ascii="仿宋_GB2312" w:hAnsi="仿宋_GB2312" w:eastAsia="仿宋_GB2312" w:cs="仿宋_GB2312"/>
          <w:sz w:val="32"/>
          <w:szCs w:val="32"/>
          <w:highlight w:val="none"/>
          <w:lang w:val="en-US" w:eastAsia="zh-CN"/>
        </w:rPr>
        <w:t>根据自身专业技术岗位</w:t>
      </w:r>
      <w:r>
        <w:rPr>
          <w:rFonts w:hint="eastAsia" w:ascii="仿宋_GB2312" w:hAnsi="仿宋_GB2312" w:cs="仿宋_GB2312"/>
          <w:sz w:val="32"/>
          <w:szCs w:val="32"/>
          <w:highlight w:val="none"/>
          <w:lang w:val="en-US" w:eastAsia="zh-CN"/>
        </w:rPr>
        <w:t>情况</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按照</w:t>
      </w:r>
      <w:r>
        <w:rPr>
          <w:rFonts w:hint="eastAsia" w:ascii="仿宋_GB2312" w:hAnsi="仿宋_GB2312" w:eastAsia="仿宋_GB2312" w:cs="仿宋_GB2312"/>
          <w:lang w:val="en-US" w:eastAsia="zh-CN"/>
        </w:rPr>
        <w:t>《广东省会计人员职称评价标准条件》</w:t>
      </w:r>
      <w:r>
        <w:rPr>
          <w:rFonts w:hint="eastAsia" w:ascii="仿宋_GB2312" w:hAnsi="仿宋_GB2312" w:cs="仿宋_GB2312"/>
          <w:lang w:val="en-US" w:eastAsia="zh-CN"/>
        </w:rPr>
        <w:t>（粤人社规</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2025</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10号）规定</w:t>
      </w:r>
      <w:r>
        <w:rPr>
          <w:rFonts w:hint="eastAsia" w:ascii="仿宋_GB2312" w:hAnsi="仿宋_GB2312" w:eastAsia="仿宋_GB2312" w:cs="仿宋_GB2312"/>
          <w:sz w:val="32"/>
          <w:szCs w:val="32"/>
          <w:lang w:val="en-US" w:eastAsia="zh-CN"/>
        </w:rPr>
        <w:t>，如实填报</w:t>
      </w:r>
      <w:r>
        <w:rPr>
          <w:rFonts w:hint="eastAsia" w:ascii="仿宋_GB2312" w:hAnsi="仿宋_GB2312" w:cs="仿宋_GB2312"/>
          <w:sz w:val="32"/>
          <w:szCs w:val="32"/>
          <w:lang w:val="en-US" w:eastAsia="zh-CN"/>
        </w:rPr>
        <w:t>并按规定</w:t>
      </w:r>
      <w:r>
        <w:rPr>
          <w:rFonts w:hint="eastAsia" w:ascii="仿宋_GB2312" w:hAnsi="仿宋_GB2312" w:eastAsia="仿宋_GB2312" w:cs="仿宋_GB2312"/>
          <w:sz w:val="32"/>
          <w:szCs w:val="32"/>
          <w:lang w:val="en-US" w:eastAsia="zh-CN"/>
        </w:rPr>
        <w:t>一次性提交全部</w:t>
      </w:r>
      <w:r>
        <w:rPr>
          <w:rFonts w:hint="eastAsia" w:ascii="仿宋_GB2312" w:hAnsi="仿宋_GB2312" w:cs="仿宋_GB2312"/>
          <w:sz w:val="32"/>
          <w:szCs w:val="32"/>
          <w:lang w:val="en-US" w:eastAsia="zh-CN"/>
        </w:rPr>
        <w:t>申报材料。具体要求如下：</w:t>
      </w:r>
    </w:p>
    <w:p>
      <w:pPr>
        <w:numPr>
          <w:ilvl w:val="0"/>
          <w:numId w:val="0"/>
        </w:numPr>
        <w:snapToGrid w:val="0"/>
        <w:spacing w:line="356" w:lineRule="auto"/>
        <w:ind w:firstLine="640" w:firstLineChars="200"/>
        <w:rPr>
          <w:rFonts w:hint="eastAsia" w:ascii="黑体" w:hAnsi="黑体" w:eastAsia="黑体" w:cs="黑体"/>
          <w:sz w:val="32"/>
          <w:szCs w:val="32"/>
          <w:lang w:val="en-US" w:eastAsia="zh-CN"/>
        </w:rPr>
        <w:pPrChange w:id="5" w:author="李雅" w:date="2025-12-18T15:09:36Z">
          <w:pPr>
            <w:numPr>
              <w:ilvl w:val="0"/>
              <w:numId w:val="0"/>
            </w:numPr>
            <w:snapToGrid w:val="0"/>
            <w:spacing w:line="360" w:lineRule="auto"/>
            <w:ind w:firstLine="640" w:firstLineChars="200"/>
          </w:pPr>
        </w:pPrChange>
      </w:pPr>
      <w:r>
        <w:rPr>
          <w:rFonts w:hint="eastAsia" w:ascii="黑体" w:hAnsi="黑体" w:eastAsia="黑体" w:cs="黑体"/>
          <w:sz w:val="32"/>
          <w:szCs w:val="32"/>
          <w:lang w:val="en-US" w:eastAsia="zh-CN"/>
        </w:rPr>
        <w:t>一、申报材料清单</w:t>
      </w:r>
    </w:p>
    <w:p>
      <w:pPr>
        <w:numPr>
          <w:ilvl w:val="0"/>
          <w:numId w:val="0"/>
        </w:numPr>
        <w:snapToGrid w:val="0"/>
        <w:spacing w:line="356" w:lineRule="auto"/>
        <w:ind w:firstLine="642" w:firstLineChars="200"/>
        <w:rPr>
          <w:rFonts w:hint="eastAsia" w:ascii="仿宋_GB2312" w:hAnsi="仿宋_GB2312" w:eastAsia="仿宋_GB2312" w:cs="仿宋_GB2312"/>
          <w:b w:val="0"/>
          <w:bCs w:val="0"/>
          <w:sz w:val="32"/>
          <w:szCs w:val="32"/>
          <w:lang w:val="en-US" w:eastAsia="zh-CN"/>
        </w:rPr>
        <w:pPrChange w:id="6" w:author="李雅" w:date="2025-12-18T15:09:36Z">
          <w:pPr>
            <w:numPr>
              <w:ilvl w:val="0"/>
              <w:numId w:val="0"/>
            </w:numPr>
            <w:snapToGrid w:val="0"/>
            <w:spacing w:line="360" w:lineRule="auto"/>
            <w:ind w:firstLine="642" w:firstLineChars="200"/>
          </w:pPr>
        </w:pPrChange>
      </w:pPr>
      <w:r>
        <w:rPr>
          <w:rFonts w:hint="eastAsia" w:ascii="楷体_GB2312" w:hAnsi="楷体_GB2312" w:eastAsia="楷体_GB2312" w:cs="楷体_GB2312"/>
          <w:b/>
          <w:bCs/>
          <w:sz w:val="32"/>
          <w:szCs w:val="32"/>
          <w:lang w:val="en-US" w:eastAsia="zh-CN"/>
        </w:rPr>
        <w:t>（一）基本材料。</w:t>
      </w:r>
      <w:r>
        <w:rPr>
          <w:rFonts w:hint="eastAsia" w:ascii="仿宋_GB2312" w:hAnsi="仿宋_GB2312" w:eastAsia="仿宋_GB2312" w:cs="仿宋_GB2312"/>
          <w:b w:val="0"/>
          <w:bCs w:val="0"/>
          <w:sz w:val="32"/>
          <w:szCs w:val="32"/>
          <w:lang w:val="en-US" w:eastAsia="zh-CN"/>
        </w:rPr>
        <w:t>电子证件照（红底或蓝底</w:t>
      </w:r>
      <w:r>
        <w:rPr>
          <w:rFonts w:hint="eastAsia" w:ascii="仿宋_GB2312" w:hAnsi="仿宋_GB2312" w:cs="仿宋_GB2312"/>
          <w:b w:val="0"/>
          <w:bCs w:val="0"/>
          <w:sz w:val="32"/>
          <w:szCs w:val="32"/>
          <w:lang w:val="en-US" w:eastAsia="zh-CN"/>
        </w:rPr>
        <w:t>，JPG格式</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有效</w:t>
      </w:r>
      <w:r>
        <w:rPr>
          <w:rFonts w:hint="eastAsia" w:ascii="仿宋_GB2312" w:hAnsi="仿宋_GB2312" w:eastAsia="仿宋_GB2312" w:cs="仿宋_GB2312"/>
          <w:b w:val="0"/>
          <w:bCs w:val="0"/>
          <w:sz w:val="32"/>
          <w:szCs w:val="32"/>
          <w:lang w:val="en-US" w:eastAsia="zh-CN"/>
        </w:rPr>
        <w:t>身份证</w:t>
      </w:r>
      <w:r>
        <w:rPr>
          <w:rFonts w:hint="eastAsia" w:ascii="仿宋_GB2312" w:hAnsi="仿宋_GB2312" w:cs="仿宋_GB2312"/>
          <w:b w:val="0"/>
          <w:bCs w:val="0"/>
          <w:sz w:val="32"/>
          <w:szCs w:val="32"/>
          <w:lang w:val="en-US" w:eastAsia="zh-CN"/>
        </w:rPr>
        <w:t>件</w:t>
      </w:r>
      <w:r>
        <w:rPr>
          <w:rFonts w:hint="eastAsia" w:ascii="仿宋_GB2312" w:hAnsi="仿宋_GB2312" w:eastAsia="仿宋_GB2312" w:cs="仿宋_GB2312"/>
          <w:b w:val="0"/>
          <w:bCs w:val="0"/>
          <w:sz w:val="32"/>
          <w:szCs w:val="32"/>
          <w:lang w:val="en-US" w:eastAsia="zh-CN"/>
        </w:rPr>
        <w:t>、学历（学位）证书、</w:t>
      </w:r>
      <w:r>
        <w:rPr>
          <w:rFonts w:hint="eastAsia" w:ascii="仿宋_GB2312" w:hAnsi="仿宋_GB2312" w:cs="仿宋_GB2312"/>
          <w:b w:val="0"/>
          <w:bCs w:val="0"/>
          <w:sz w:val="32"/>
          <w:szCs w:val="32"/>
          <w:lang w:val="en-US" w:eastAsia="zh-CN"/>
        </w:rPr>
        <w:t>中国高等教育学生信息网（教育部留学服务中心）学历认证报告、</w:t>
      </w:r>
      <w:r>
        <w:rPr>
          <w:rFonts w:hint="eastAsia" w:ascii="仿宋_GB2312" w:hAnsi="仿宋_GB2312" w:eastAsia="仿宋_GB2312" w:cs="仿宋_GB2312"/>
          <w:b w:val="0"/>
          <w:bCs w:val="0"/>
          <w:sz w:val="32"/>
          <w:szCs w:val="32"/>
          <w:lang w:val="en-US" w:eastAsia="zh-CN"/>
        </w:rPr>
        <w:t>职称（职业资格）证书</w:t>
      </w:r>
      <w:r>
        <w:rPr>
          <w:rFonts w:hint="eastAsia" w:ascii="仿宋_GB2312" w:hAnsi="仿宋_GB2312" w:cs="仿宋_GB2312"/>
          <w:b w:val="0"/>
          <w:bCs w:val="0"/>
          <w:sz w:val="32"/>
          <w:szCs w:val="32"/>
          <w:lang w:val="en-US" w:eastAsia="zh-CN"/>
        </w:rPr>
        <w:t>、</w:t>
      </w:r>
      <w:r>
        <w:rPr>
          <w:rFonts w:hint="eastAsia"/>
          <w:b w:val="0"/>
          <w:bCs w:val="0"/>
          <w:lang w:val="en-US" w:eastAsia="zh-CN"/>
        </w:rPr>
        <w:t>《全</w:t>
      </w:r>
      <w:r>
        <w:rPr>
          <w:rFonts w:hint="eastAsia"/>
          <w:b w:val="0"/>
          <w:bCs w:val="0"/>
          <w:highlight w:val="none"/>
          <w:lang w:val="en-US" w:eastAsia="zh-CN"/>
        </w:rPr>
        <w:t>国会</w:t>
      </w:r>
      <w:r>
        <w:rPr>
          <w:rFonts w:hint="eastAsia"/>
          <w:b w:val="0"/>
          <w:bCs w:val="0"/>
          <w:lang w:val="en-US" w:eastAsia="zh-CN"/>
        </w:rPr>
        <w:t>计专业技术高级资格考试成绩合格单》</w:t>
      </w:r>
      <w:r>
        <w:rPr>
          <w:rFonts w:hint="eastAsia" w:ascii="仿宋_GB2312" w:hAnsi="仿宋_GB2312" w:eastAsia="仿宋_GB2312" w:cs="仿宋_GB2312"/>
          <w:b w:val="0"/>
          <w:bCs w:val="0"/>
          <w:sz w:val="32"/>
          <w:szCs w:val="32"/>
          <w:lang w:val="en-US" w:eastAsia="zh-CN"/>
        </w:rPr>
        <w:t>等</w:t>
      </w:r>
      <w:r>
        <w:rPr>
          <w:rFonts w:hint="eastAsia" w:ascii="仿宋_GB2312" w:hAnsi="仿宋_GB2312" w:cs="仿宋_GB2312"/>
          <w:b w:val="0"/>
          <w:bCs w:val="0"/>
          <w:sz w:val="32"/>
          <w:szCs w:val="32"/>
          <w:lang w:val="en-US" w:eastAsia="zh-CN"/>
        </w:rPr>
        <w:t>。</w:t>
      </w:r>
    </w:p>
    <w:p>
      <w:pPr>
        <w:numPr>
          <w:ilvl w:val="0"/>
          <w:numId w:val="0"/>
        </w:numPr>
        <w:snapToGrid w:val="0"/>
        <w:spacing w:line="356" w:lineRule="auto"/>
        <w:ind w:firstLine="642" w:firstLineChars="200"/>
        <w:rPr>
          <w:rFonts w:hint="eastAsia" w:ascii="楷体_GB2312" w:hAnsi="楷体_GB2312" w:eastAsia="楷体_GB2312" w:cs="楷体_GB2312"/>
          <w:b/>
          <w:bCs/>
          <w:sz w:val="32"/>
          <w:szCs w:val="32"/>
          <w:lang w:val="en-US" w:eastAsia="zh-CN"/>
        </w:rPr>
        <w:pPrChange w:id="7" w:author="李雅" w:date="2025-12-18T15:09:36Z">
          <w:pPr>
            <w:numPr>
              <w:ilvl w:val="0"/>
              <w:numId w:val="0"/>
            </w:numPr>
            <w:snapToGrid w:val="0"/>
            <w:spacing w:line="360" w:lineRule="auto"/>
            <w:ind w:firstLine="642" w:firstLineChars="200"/>
          </w:pPr>
        </w:pPrChange>
      </w:pPr>
      <w:r>
        <w:rPr>
          <w:rFonts w:hint="eastAsia" w:ascii="楷体_GB2312" w:hAnsi="楷体_GB2312" w:eastAsia="楷体_GB2312" w:cs="楷体_GB2312"/>
          <w:b/>
          <w:bCs/>
          <w:sz w:val="32"/>
          <w:szCs w:val="32"/>
          <w:lang w:val="en-US" w:eastAsia="zh-CN"/>
        </w:rPr>
        <w:t>（二）在职在岗材料</w:t>
      </w:r>
    </w:p>
    <w:p>
      <w:pPr>
        <w:numPr>
          <w:ilvl w:val="0"/>
          <w:numId w:val="0"/>
        </w:numPr>
        <w:snapToGrid w:val="0"/>
        <w:spacing w:line="356" w:lineRule="auto"/>
        <w:ind w:firstLine="642" w:firstLineChars="200"/>
        <w:rPr>
          <w:rFonts w:hint="eastAsia" w:ascii="仿宋_GB2312" w:hAnsi="仿宋_GB2312" w:eastAsia="仿宋_GB2312" w:cs="仿宋_GB2312"/>
          <w:b w:val="0"/>
          <w:bCs w:val="0"/>
          <w:sz w:val="32"/>
          <w:szCs w:val="32"/>
          <w:lang w:val="en-US" w:eastAsia="zh-CN"/>
        </w:rPr>
        <w:pPrChange w:id="8" w:author="李雅" w:date="2025-12-18T15:09:36Z">
          <w:pPr>
            <w:numPr>
              <w:ilvl w:val="0"/>
              <w:numId w:val="0"/>
            </w:numPr>
            <w:snapToGrid w:val="0"/>
            <w:spacing w:line="360" w:lineRule="auto"/>
            <w:ind w:firstLine="642" w:firstLineChars="200"/>
          </w:pPr>
        </w:pPrChange>
      </w:pPr>
      <w:r>
        <w:rPr>
          <w:rFonts w:hint="eastAsia" w:ascii="楷体_GB2312" w:hAnsi="楷体_GB2312" w:eastAsia="楷体_GB2312" w:cs="楷体_GB2312"/>
          <w:b/>
          <w:bCs/>
          <w:sz w:val="32"/>
          <w:szCs w:val="32"/>
          <w:lang w:val="en-US" w:eastAsia="zh-CN"/>
        </w:rPr>
        <w:t>1.</w:t>
      </w:r>
      <w:r>
        <w:rPr>
          <w:rFonts w:hint="eastAsia" w:ascii="仿宋_GB2312" w:hAnsi="仿宋_GB2312" w:eastAsia="仿宋_GB2312" w:cs="仿宋_GB2312"/>
          <w:b w:val="0"/>
          <w:bCs w:val="0"/>
          <w:sz w:val="32"/>
          <w:szCs w:val="32"/>
          <w:lang w:val="en-US" w:eastAsia="zh-CN"/>
        </w:rPr>
        <w:t>与个人工作经历</w:t>
      </w:r>
      <w:r>
        <w:rPr>
          <w:rFonts w:hint="eastAsia" w:ascii="仿宋_GB2312" w:hAnsi="仿宋_GB2312" w:cs="仿宋_GB2312"/>
          <w:b w:val="0"/>
          <w:bCs w:val="0"/>
          <w:sz w:val="32"/>
          <w:szCs w:val="32"/>
          <w:lang w:val="en-US" w:eastAsia="zh-CN"/>
        </w:rPr>
        <w:t>相符</w:t>
      </w:r>
      <w:r>
        <w:rPr>
          <w:rFonts w:hint="eastAsia" w:ascii="仿宋_GB2312" w:hAnsi="仿宋_GB2312" w:eastAsia="仿宋_GB2312" w:cs="仿宋_GB2312"/>
          <w:b w:val="0"/>
          <w:bCs w:val="0"/>
          <w:sz w:val="32"/>
          <w:szCs w:val="32"/>
          <w:lang w:val="en-US" w:eastAsia="zh-CN"/>
        </w:rPr>
        <w:t>的连续半年以上的社保凭证</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社保凭证</w:t>
      </w:r>
      <w:r>
        <w:rPr>
          <w:rFonts w:hint="eastAsia" w:ascii="仿宋_GB2312" w:hAnsi="仿宋_GB2312" w:cs="仿宋_GB2312"/>
          <w:b w:val="0"/>
          <w:bCs w:val="0"/>
          <w:sz w:val="32"/>
          <w:szCs w:val="32"/>
          <w:lang w:val="en-US" w:eastAsia="zh-CN"/>
        </w:rPr>
        <w:t>打印</w:t>
      </w:r>
      <w:r>
        <w:rPr>
          <w:rFonts w:hint="eastAsia" w:ascii="仿宋_GB2312" w:hAnsi="仿宋_GB2312" w:eastAsia="仿宋_GB2312" w:cs="仿宋_GB2312"/>
          <w:b w:val="0"/>
          <w:bCs w:val="0"/>
          <w:sz w:val="32"/>
          <w:szCs w:val="32"/>
          <w:lang w:val="en-US" w:eastAsia="zh-CN"/>
        </w:rPr>
        <w:t>时间截至202</w:t>
      </w: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年12月</w:t>
      </w:r>
      <w:r>
        <w:rPr>
          <w:rFonts w:hint="eastAsia" w:ascii="仿宋_GB2312" w:hAnsi="仿宋_GB2312" w:cs="仿宋_GB2312"/>
          <w:b w:val="0"/>
          <w:bCs w:val="0"/>
          <w:sz w:val="32"/>
          <w:szCs w:val="32"/>
          <w:lang w:val="en-US" w:eastAsia="zh-CN"/>
        </w:rPr>
        <w:t>31日</w:t>
      </w:r>
      <w:r>
        <w:rPr>
          <w:rFonts w:hint="eastAsia" w:ascii="仿宋_GB2312" w:hAnsi="仿宋_GB2312" w:eastAsia="仿宋_GB2312" w:cs="仿宋_GB2312"/>
          <w:b w:val="0"/>
          <w:bCs w:val="0"/>
          <w:sz w:val="32"/>
          <w:szCs w:val="32"/>
          <w:lang w:val="en-US" w:eastAsia="zh-CN"/>
        </w:rPr>
        <w:t>。申报人社保缴费单位与工作单位原则上</w:t>
      </w:r>
      <w:r>
        <w:rPr>
          <w:rFonts w:hint="eastAsia" w:ascii="仿宋_GB2312" w:hAnsi="仿宋_GB2312" w:cs="仿宋_GB2312"/>
          <w:b w:val="0"/>
          <w:bCs w:val="0"/>
          <w:sz w:val="32"/>
          <w:szCs w:val="32"/>
          <w:lang w:val="en-US" w:eastAsia="zh-CN"/>
        </w:rPr>
        <w:t>应一致，如不一致</w:t>
      </w:r>
      <w:r>
        <w:rPr>
          <w:rFonts w:hint="eastAsia" w:ascii="仿宋_GB2312" w:hAnsi="仿宋_GB2312" w:eastAsia="仿宋_GB2312" w:cs="仿宋_GB2312"/>
          <w:b w:val="0"/>
          <w:bCs w:val="0"/>
          <w:sz w:val="32"/>
          <w:szCs w:val="32"/>
          <w:lang w:val="en-US" w:eastAsia="zh-CN"/>
        </w:rPr>
        <w:t>须</w:t>
      </w:r>
      <w:r>
        <w:rPr>
          <w:rFonts w:hint="eastAsia" w:ascii="仿宋_GB2312" w:hAnsi="仿宋_GB2312" w:cs="仿宋_GB2312"/>
          <w:b w:val="0"/>
          <w:bCs w:val="0"/>
          <w:sz w:val="32"/>
          <w:szCs w:val="32"/>
          <w:lang w:val="en-US" w:eastAsia="zh-CN"/>
        </w:rPr>
        <w:t>补充</w:t>
      </w:r>
      <w:r>
        <w:rPr>
          <w:rFonts w:hint="eastAsia" w:ascii="仿宋_GB2312" w:hAnsi="仿宋_GB2312" w:eastAsia="仿宋_GB2312" w:cs="仿宋_GB2312"/>
          <w:b w:val="0"/>
          <w:bCs w:val="0"/>
          <w:sz w:val="32"/>
          <w:szCs w:val="32"/>
          <w:lang w:val="en-US" w:eastAsia="zh-CN"/>
        </w:rPr>
        <w:t>上传个人劳动合同并</w:t>
      </w:r>
      <w:r>
        <w:rPr>
          <w:rFonts w:hint="eastAsia" w:ascii="仿宋_GB2312" w:hAnsi="仿宋_GB2312" w:cs="仿宋_GB2312"/>
          <w:b w:val="0"/>
          <w:bCs w:val="0"/>
          <w:sz w:val="32"/>
          <w:szCs w:val="32"/>
          <w:lang w:val="en-US" w:eastAsia="zh-CN"/>
        </w:rPr>
        <w:t>应以</w:t>
      </w:r>
      <w:r>
        <w:rPr>
          <w:rFonts w:hint="eastAsia" w:ascii="仿宋_GB2312" w:hAnsi="仿宋_GB2312" w:eastAsia="仿宋_GB2312" w:cs="仿宋_GB2312"/>
          <w:b w:val="0"/>
          <w:bCs w:val="0"/>
          <w:sz w:val="32"/>
          <w:szCs w:val="32"/>
          <w:lang w:val="en-US" w:eastAsia="zh-CN"/>
        </w:rPr>
        <w:t>劳动关系所属法人单位</w:t>
      </w:r>
      <w:r>
        <w:rPr>
          <w:rFonts w:hint="eastAsia" w:ascii="仿宋_GB2312" w:hAnsi="仿宋_GB2312" w:cs="仿宋_GB2312"/>
          <w:b w:val="0"/>
          <w:bCs w:val="0"/>
          <w:sz w:val="32"/>
          <w:szCs w:val="32"/>
          <w:lang w:val="en-US" w:eastAsia="zh-CN"/>
        </w:rPr>
        <w:t>申报（</w:t>
      </w:r>
      <w:r>
        <w:rPr>
          <w:rFonts w:hint="eastAsia" w:ascii="仿宋_GB2312" w:hAnsi="仿宋_GB2312" w:eastAsia="仿宋_GB2312" w:cs="仿宋_GB2312"/>
          <w:b w:val="0"/>
          <w:bCs w:val="0"/>
          <w:sz w:val="32"/>
          <w:szCs w:val="32"/>
          <w:lang w:val="en-US" w:eastAsia="zh-CN"/>
        </w:rPr>
        <w:t>属于人事代理或者劳务派遣的，须</w:t>
      </w:r>
      <w:r>
        <w:rPr>
          <w:rFonts w:hint="eastAsia" w:ascii="仿宋_GB2312" w:hAnsi="仿宋_GB2312" w:cs="仿宋_GB2312"/>
          <w:b w:val="0"/>
          <w:bCs w:val="0"/>
          <w:sz w:val="32"/>
          <w:szCs w:val="32"/>
          <w:lang w:val="en-US" w:eastAsia="zh-CN"/>
        </w:rPr>
        <w:t>补充</w:t>
      </w:r>
      <w:r>
        <w:rPr>
          <w:rFonts w:hint="eastAsia" w:ascii="仿宋_GB2312" w:hAnsi="仿宋_GB2312" w:eastAsia="仿宋_GB2312" w:cs="仿宋_GB2312"/>
          <w:b w:val="0"/>
          <w:bCs w:val="0"/>
          <w:sz w:val="32"/>
          <w:szCs w:val="32"/>
          <w:lang w:val="en-US" w:eastAsia="zh-CN"/>
        </w:rPr>
        <w:t>上传个人劳动合同</w:t>
      </w:r>
      <w:r>
        <w:rPr>
          <w:rFonts w:hint="eastAsia" w:ascii="仿宋_GB2312" w:hAnsi="仿宋_GB2312" w:cs="仿宋_GB2312"/>
          <w:b w:val="0"/>
          <w:bCs w:val="0"/>
          <w:sz w:val="32"/>
          <w:szCs w:val="32"/>
          <w:lang w:val="en-US" w:eastAsia="zh-CN"/>
        </w:rPr>
        <w:t>以及实际</w:t>
      </w:r>
      <w:r>
        <w:rPr>
          <w:rFonts w:hint="eastAsia" w:ascii="仿宋_GB2312" w:hAnsi="仿宋_GB2312" w:eastAsia="仿宋_GB2312" w:cs="仿宋_GB2312"/>
          <w:b w:val="0"/>
          <w:bCs w:val="0"/>
          <w:sz w:val="32"/>
          <w:szCs w:val="32"/>
          <w:lang w:val="en-US" w:eastAsia="zh-CN"/>
        </w:rPr>
        <w:t>工作单位与社保缴费单位签订的合同或协议</w:t>
      </w:r>
      <w:r>
        <w:rPr>
          <w:rFonts w:hint="eastAsia" w:ascii="仿宋_GB2312" w:hAnsi="仿宋_GB2312" w:cs="仿宋_GB2312"/>
          <w:b w:val="0"/>
          <w:bCs w:val="0"/>
          <w:sz w:val="32"/>
          <w:szCs w:val="32"/>
          <w:lang w:val="en-US" w:eastAsia="zh-CN"/>
        </w:rPr>
        <w:t>，并以实际工作单位申报）</w:t>
      </w:r>
      <w:r>
        <w:rPr>
          <w:rFonts w:hint="eastAsia" w:ascii="仿宋_GB2312" w:hAnsi="仿宋_GB2312" w:eastAsia="仿宋_GB2312" w:cs="仿宋_GB2312"/>
          <w:b w:val="0"/>
          <w:bCs w:val="0"/>
          <w:sz w:val="32"/>
          <w:szCs w:val="32"/>
          <w:lang w:val="en-US" w:eastAsia="zh-CN"/>
        </w:rPr>
        <w:t>。</w:t>
      </w:r>
    </w:p>
    <w:p>
      <w:pPr>
        <w:numPr>
          <w:ilvl w:val="0"/>
          <w:numId w:val="0"/>
        </w:numPr>
        <w:snapToGrid w:val="0"/>
        <w:spacing w:line="356" w:lineRule="auto"/>
        <w:ind w:firstLine="640" w:firstLineChars="200"/>
        <w:rPr>
          <w:rFonts w:hint="eastAsia" w:ascii="仿宋_GB2312" w:hAnsi="仿宋_GB2312" w:eastAsia="仿宋_GB2312" w:cs="仿宋_GB2312"/>
          <w:b w:val="0"/>
          <w:bCs w:val="0"/>
          <w:sz w:val="32"/>
          <w:szCs w:val="32"/>
          <w:lang w:val="en-US" w:eastAsia="zh-CN"/>
        </w:rPr>
        <w:pPrChange w:id="9" w:author="李雅" w:date="2025-12-18T15:09:36Z">
          <w:pPr>
            <w:numPr>
              <w:ilvl w:val="0"/>
              <w:numId w:val="0"/>
            </w:numPr>
            <w:snapToGrid w:val="0"/>
            <w:spacing w:line="360" w:lineRule="auto"/>
            <w:ind w:firstLine="640" w:firstLineChars="200"/>
          </w:pPr>
        </w:pPrChange>
      </w:pPr>
      <w:r>
        <w:rPr>
          <w:rFonts w:hint="eastAsia" w:ascii="仿宋_GB2312" w:hAnsi="仿宋_GB2312" w:cs="仿宋_GB2312"/>
          <w:b w:val="0"/>
          <w:bCs w:val="0"/>
          <w:sz w:val="32"/>
          <w:szCs w:val="32"/>
          <w:lang w:val="en-US" w:eastAsia="zh-CN"/>
        </w:rPr>
        <w:t>2.行政职务应提供单位正式任命文件、会议纪要或劳动合同等佐证材料，不接受单位开具的任职证明。</w:t>
      </w:r>
    </w:p>
    <w:p>
      <w:pPr>
        <w:numPr>
          <w:ilvl w:val="0"/>
          <w:numId w:val="0"/>
        </w:numPr>
        <w:snapToGrid w:val="0"/>
        <w:spacing w:line="356" w:lineRule="auto"/>
        <w:ind w:left="0" w:leftChars="0" w:firstLine="642" w:firstLineChars="200"/>
        <w:rPr>
          <w:rFonts w:hint="eastAsia" w:ascii="仿宋_GB2312" w:hAnsi="仿宋_GB2312" w:eastAsia="仿宋_GB2312" w:cs="仿宋_GB2312"/>
          <w:b w:val="0"/>
          <w:bCs w:val="0"/>
          <w:sz w:val="32"/>
          <w:szCs w:val="32"/>
          <w:lang w:val="en-US" w:eastAsia="zh-CN"/>
        </w:rPr>
        <w:pPrChange w:id="10" w:author="李雅" w:date="2025-12-18T15:09:36Z">
          <w:pPr>
            <w:numPr>
              <w:ilvl w:val="0"/>
              <w:numId w:val="0"/>
            </w:numPr>
            <w:snapToGrid w:val="0"/>
            <w:spacing w:line="360" w:lineRule="auto"/>
            <w:ind w:left="0" w:leftChars="0" w:firstLine="642" w:firstLineChars="200"/>
          </w:pPr>
        </w:pPrChange>
      </w:pPr>
      <w:r>
        <w:rPr>
          <w:rFonts w:hint="eastAsia" w:ascii="楷体_GB2312" w:hAnsi="楷体_GB2312" w:eastAsia="楷体_GB2312" w:cs="楷体_GB2312"/>
          <w:b/>
          <w:bCs/>
          <w:sz w:val="32"/>
          <w:szCs w:val="32"/>
          <w:lang w:val="en-US" w:eastAsia="zh-CN"/>
        </w:rPr>
        <w:t>（三）继续教育证书。</w:t>
      </w:r>
      <w:r>
        <w:rPr>
          <w:rFonts w:hint="eastAsia" w:ascii="仿宋_GB2312" w:hAnsi="仿宋_GB2312" w:eastAsia="仿宋_GB2312" w:cs="仿宋_GB2312"/>
          <w:b w:val="0"/>
          <w:bCs w:val="0"/>
          <w:sz w:val="32"/>
          <w:szCs w:val="32"/>
          <w:lang w:val="en-US" w:eastAsia="zh-CN"/>
        </w:rPr>
        <w:t>提供“广东省专业技术人员继续教育管理系统”生成的202</w:t>
      </w: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年度《广东省专业技术人员继续教育证书》（会计专业</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napToGrid w:val="0"/>
        <w:spacing w:line="356" w:lineRule="auto"/>
        <w:ind w:firstLine="642" w:firstLineChars="200"/>
        <w:rPr>
          <w:rFonts w:hint="eastAsia" w:ascii="仿宋_GB2312" w:hAnsi="仿宋_GB2312" w:cs="仿宋_GB2312"/>
          <w:b w:val="0"/>
          <w:bCs w:val="0"/>
          <w:sz w:val="32"/>
          <w:szCs w:val="32"/>
          <w:lang w:val="en-US" w:eastAsia="zh-CN"/>
        </w:rPr>
        <w:pPrChange w:id="11" w:author="李雅" w:date="2025-12-18T15:09:36Z">
          <w:pPr>
            <w:numPr>
              <w:ilvl w:val="0"/>
              <w:numId w:val="0"/>
            </w:numPr>
            <w:snapToGrid w:val="0"/>
            <w:spacing w:line="360" w:lineRule="auto"/>
            <w:ind w:firstLine="642" w:firstLineChars="200"/>
          </w:pPr>
        </w:pPrChange>
      </w:pPr>
      <w:r>
        <w:rPr>
          <w:rFonts w:hint="eastAsia" w:ascii="楷体_GB2312" w:hAnsi="楷体_GB2312" w:eastAsia="楷体_GB2312" w:cs="楷体_GB2312"/>
          <w:b/>
          <w:bCs/>
          <w:sz w:val="32"/>
          <w:szCs w:val="32"/>
          <w:lang w:val="en-US" w:eastAsia="zh-CN"/>
        </w:rPr>
        <w:t>（四）年度考核材料。</w:t>
      </w:r>
      <w:r>
        <w:rPr>
          <w:rFonts w:hint="eastAsia" w:ascii="仿宋_GB2312" w:hAnsi="仿宋_GB2312" w:eastAsia="仿宋_GB2312" w:cs="仿宋_GB2312"/>
          <w:b w:val="0"/>
          <w:bCs w:val="0"/>
          <w:sz w:val="32"/>
          <w:szCs w:val="32"/>
          <w:lang w:val="en-US" w:eastAsia="zh-CN"/>
        </w:rPr>
        <w:t>任</w:t>
      </w:r>
      <w:r>
        <w:rPr>
          <w:rFonts w:hint="eastAsia" w:ascii="仿宋_GB2312" w:hAnsi="仿宋_GB2312" w:cs="仿宋_GB2312"/>
          <w:b w:val="0"/>
          <w:bCs w:val="0"/>
          <w:sz w:val="32"/>
          <w:szCs w:val="32"/>
          <w:lang w:val="en-US" w:eastAsia="zh-CN"/>
        </w:rPr>
        <w:t>现职以来的年度考核（绩效考核）表或</w:t>
      </w:r>
      <w:r>
        <w:rPr>
          <w:rFonts w:hint="eastAsia" w:ascii="仿宋_GB2312" w:hAnsi="仿宋_GB2312" w:eastAsia="仿宋_GB2312" w:cs="仿宋_GB2312"/>
          <w:b w:val="0"/>
          <w:bCs w:val="0"/>
          <w:sz w:val="32"/>
          <w:szCs w:val="32"/>
          <w:lang w:val="en-US" w:eastAsia="zh-CN"/>
        </w:rPr>
        <w:t>《专业技术人员年度（聘任期满）考核登记表》</w:t>
      </w:r>
      <w:r>
        <w:rPr>
          <w:rFonts w:hint="eastAsia" w:ascii="仿宋_GB2312" w:hAnsi="仿宋_GB2312" w:cs="仿宋_GB2312"/>
          <w:b w:val="0"/>
          <w:bCs w:val="0"/>
          <w:sz w:val="32"/>
          <w:szCs w:val="32"/>
          <w:lang w:val="en-US" w:eastAsia="zh-CN"/>
        </w:rPr>
        <w:t>。按聘任期进行考核</w:t>
      </w:r>
      <w:bookmarkStart w:id="0" w:name="_GoBack"/>
      <w:bookmarkEnd w:id="0"/>
      <w:r>
        <w:rPr>
          <w:rFonts w:hint="eastAsia" w:ascii="仿宋_GB2312" w:hAnsi="仿宋_GB2312" w:cs="仿宋_GB2312"/>
          <w:b w:val="0"/>
          <w:bCs w:val="0"/>
          <w:sz w:val="32"/>
          <w:szCs w:val="32"/>
          <w:lang w:val="en-US" w:eastAsia="zh-CN"/>
        </w:rPr>
        <w:t>的需提供相应聘书或文件，不接受单位开具的聘用证明。</w:t>
      </w:r>
    </w:p>
    <w:p>
      <w:pPr>
        <w:numPr>
          <w:ilvl w:val="0"/>
          <w:numId w:val="0"/>
        </w:numPr>
        <w:snapToGrid w:val="0"/>
        <w:spacing w:line="356" w:lineRule="auto"/>
        <w:ind w:firstLine="642" w:firstLineChars="200"/>
        <w:rPr>
          <w:rFonts w:hint="eastAsia" w:ascii="仿宋_GB2312" w:hAnsi="仿宋_GB2312" w:cs="仿宋_GB2312"/>
          <w:b w:val="0"/>
          <w:bCs w:val="0"/>
          <w:sz w:val="32"/>
          <w:szCs w:val="32"/>
          <w:lang w:val="en-US" w:eastAsia="zh-CN"/>
        </w:rPr>
        <w:pPrChange w:id="12" w:author="李雅" w:date="2025-12-18T15:09:36Z">
          <w:pPr>
            <w:numPr>
              <w:ilvl w:val="0"/>
              <w:numId w:val="0"/>
            </w:numPr>
            <w:snapToGrid w:val="0"/>
            <w:spacing w:line="360" w:lineRule="auto"/>
            <w:ind w:firstLine="642" w:firstLineChars="200"/>
          </w:pPr>
        </w:pPrChange>
      </w:pPr>
      <w:r>
        <w:rPr>
          <w:rFonts w:hint="eastAsia" w:ascii="仿宋_GB2312" w:hAnsi="仿宋_GB2312" w:cs="仿宋_GB2312"/>
          <w:b/>
          <w:bCs/>
          <w:sz w:val="32"/>
          <w:szCs w:val="32"/>
          <w:lang w:val="en-US" w:eastAsia="zh-CN"/>
        </w:rPr>
        <w:t>1.高级。</w:t>
      </w:r>
      <w:r>
        <w:rPr>
          <w:rFonts w:hint="eastAsia" w:ascii="仿宋_GB2312" w:hAnsi="仿宋_GB2312" w:cs="仿宋_GB2312"/>
          <w:b w:val="0"/>
          <w:bCs w:val="0"/>
          <w:sz w:val="32"/>
          <w:szCs w:val="32"/>
          <w:lang w:val="en-US" w:eastAsia="zh-CN"/>
        </w:rPr>
        <w:t>大专学历提供近10年考核情况(2016-2025年度)，大学本科、硕士等学历（学位）提供近5年考核情况(2021-2025年度)，博士学位提供近2年考核情况(2024-2025年度)。</w:t>
      </w:r>
    </w:p>
    <w:p>
      <w:pPr>
        <w:numPr>
          <w:ilvl w:val="0"/>
          <w:numId w:val="0"/>
        </w:numPr>
        <w:snapToGrid w:val="0"/>
        <w:spacing w:line="356" w:lineRule="auto"/>
        <w:ind w:firstLine="642" w:firstLineChars="200"/>
        <w:rPr>
          <w:rFonts w:hint="eastAsia" w:ascii="仿宋_GB2312" w:hAnsi="仿宋_GB2312" w:cs="仿宋_GB2312"/>
          <w:b w:val="0"/>
          <w:bCs w:val="0"/>
          <w:sz w:val="32"/>
          <w:szCs w:val="32"/>
          <w:lang w:val="en-US" w:eastAsia="zh-CN"/>
        </w:rPr>
        <w:pPrChange w:id="13" w:author="李雅" w:date="2025-12-18T15:09:36Z">
          <w:pPr>
            <w:numPr>
              <w:ilvl w:val="0"/>
              <w:numId w:val="0"/>
            </w:numPr>
            <w:snapToGrid w:val="0"/>
            <w:spacing w:line="360" w:lineRule="auto"/>
            <w:ind w:firstLine="642" w:firstLineChars="200"/>
          </w:pPr>
        </w:pPrChange>
      </w:pPr>
      <w:r>
        <w:rPr>
          <w:rFonts w:hint="eastAsia" w:ascii="仿宋_GB2312" w:hAnsi="仿宋_GB2312" w:cs="仿宋_GB2312"/>
          <w:b/>
          <w:bCs/>
          <w:sz w:val="32"/>
          <w:szCs w:val="32"/>
          <w:lang w:val="en-US" w:eastAsia="zh-CN"/>
        </w:rPr>
        <w:t>2.正高级。</w:t>
      </w:r>
      <w:r>
        <w:rPr>
          <w:rFonts w:hint="eastAsia" w:ascii="仿宋_GB2312" w:hAnsi="仿宋_GB2312" w:cs="仿宋_GB2312"/>
          <w:b w:val="0"/>
          <w:bCs w:val="0"/>
          <w:sz w:val="32"/>
          <w:szCs w:val="32"/>
          <w:lang w:val="en-US" w:eastAsia="zh-CN"/>
        </w:rPr>
        <w:t>提供近5年考核情况(2021-2025年度)。</w:t>
      </w:r>
    </w:p>
    <w:p>
      <w:pPr>
        <w:numPr>
          <w:ilvl w:val="0"/>
          <w:numId w:val="0"/>
        </w:numPr>
        <w:snapToGrid w:val="0"/>
        <w:spacing w:line="356" w:lineRule="auto"/>
        <w:ind w:firstLine="642" w:firstLineChars="200"/>
        <w:rPr>
          <w:rFonts w:hint="eastAsia" w:ascii="仿宋_GB2312" w:hAnsi="仿宋_GB2312" w:eastAsia="仿宋_GB2312" w:cs="仿宋_GB2312"/>
          <w:b w:val="0"/>
          <w:bCs w:val="0"/>
          <w:sz w:val="32"/>
          <w:szCs w:val="32"/>
          <w:highlight w:val="yellow"/>
          <w:lang w:val="en-US" w:eastAsia="zh-CN"/>
        </w:rPr>
        <w:pPrChange w:id="14" w:author="李雅" w:date="2025-12-18T15:09:36Z">
          <w:pPr>
            <w:numPr>
              <w:ilvl w:val="0"/>
              <w:numId w:val="0"/>
            </w:numPr>
            <w:snapToGrid w:val="0"/>
            <w:spacing w:line="360" w:lineRule="auto"/>
            <w:ind w:firstLine="642" w:firstLineChars="200"/>
          </w:pPr>
        </w:pPrChange>
      </w:pPr>
      <w:r>
        <w:rPr>
          <w:rFonts w:hint="eastAsia" w:ascii="楷体_GB2312" w:hAnsi="楷体_GB2312" w:eastAsia="楷体_GB2312" w:cs="楷体_GB2312"/>
          <w:b/>
          <w:bCs/>
          <w:sz w:val="32"/>
          <w:szCs w:val="32"/>
          <w:lang w:val="en-US" w:eastAsia="zh-CN"/>
        </w:rPr>
        <w:t>（五）专业技术工作报告。</w:t>
      </w:r>
      <w:r>
        <w:rPr>
          <w:rFonts w:hint="eastAsia" w:ascii="仿宋_GB2312" w:hAnsi="仿宋_GB2312" w:eastAsia="仿宋_GB2312" w:cs="仿宋_GB2312"/>
          <w:b w:val="0"/>
          <w:bCs w:val="0"/>
          <w:sz w:val="32"/>
          <w:szCs w:val="32"/>
          <w:highlight w:val="none"/>
          <w:lang w:val="en-US" w:eastAsia="zh-CN"/>
        </w:rPr>
        <w:t>主要对</w:t>
      </w:r>
      <w:r>
        <w:rPr>
          <w:rFonts w:hint="eastAsia" w:ascii="仿宋_GB2312" w:hAnsi="仿宋_GB2312" w:cs="仿宋_GB2312"/>
          <w:b w:val="0"/>
          <w:bCs w:val="0"/>
          <w:sz w:val="32"/>
          <w:szCs w:val="32"/>
          <w:highlight w:val="none"/>
          <w:lang w:val="en-US" w:eastAsia="zh-CN"/>
        </w:rPr>
        <w:t>申报人取得</w:t>
      </w:r>
      <w:r>
        <w:rPr>
          <w:rFonts w:hint="eastAsia" w:ascii="仿宋_GB2312" w:hAnsi="仿宋_GB2312" w:eastAsia="仿宋_GB2312" w:cs="仿宋_GB2312"/>
          <w:b w:val="0"/>
          <w:bCs w:val="0"/>
          <w:sz w:val="32"/>
          <w:szCs w:val="32"/>
          <w:highlight w:val="none"/>
          <w:lang w:val="en-US" w:eastAsia="zh-CN"/>
        </w:rPr>
        <w:t>任现职以来的</w:t>
      </w:r>
      <w:r>
        <w:rPr>
          <w:rFonts w:hint="eastAsia" w:ascii="仿宋_GB2312" w:hAnsi="仿宋_GB2312" w:cs="仿宋_GB2312"/>
          <w:b w:val="0"/>
          <w:bCs w:val="0"/>
          <w:sz w:val="32"/>
          <w:szCs w:val="32"/>
          <w:highlight w:val="none"/>
          <w:lang w:val="en-US" w:eastAsia="zh-CN"/>
        </w:rPr>
        <w:t>专业技术工作情况进行</w:t>
      </w:r>
      <w:r>
        <w:rPr>
          <w:rFonts w:hint="eastAsia" w:ascii="仿宋_GB2312" w:hAnsi="仿宋_GB2312" w:eastAsia="仿宋_GB2312" w:cs="仿宋_GB2312"/>
          <w:b w:val="0"/>
          <w:bCs w:val="0"/>
          <w:sz w:val="32"/>
          <w:szCs w:val="32"/>
          <w:highlight w:val="none"/>
          <w:lang w:val="en-US" w:eastAsia="zh-CN"/>
        </w:rPr>
        <w:t>总结</w:t>
      </w:r>
      <w:r>
        <w:rPr>
          <w:rFonts w:hint="eastAsia" w:ascii="仿宋_GB2312" w:hAnsi="仿宋_GB2312" w:cs="仿宋_GB2312"/>
          <w:b w:val="0"/>
          <w:bCs w:val="0"/>
          <w:sz w:val="32"/>
          <w:szCs w:val="32"/>
          <w:highlight w:val="none"/>
          <w:lang w:val="en-US" w:eastAsia="zh-CN"/>
        </w:rPr>
        <w:t>，字数</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000字内</w:t>
      </w:r>
      <w:r>
        <w:rPr>
          <w:rFonts w:hint="eastAsia" w:ascii="仿宋_GB2312" w:hAnsi="仿宋_GB2312" w:cs="仿宋_GB2312"/>
          <w:b/>
          <w:bCs/>
          <w:sz w:val="32"/>
          <w:szCs w:val="32"/>
          <w:highlight w:val="none"/>
          <w:lang w:val="en-US" w:eastAsia="zh-CN"/>
        </w:rPr>
        <w:t>（本人签名，现工作单位审核并盖章）</w:t>
      </w:r>
      <w:r>
        <w:rPr>
          <w:rFonts w:hint="eastAsia" w:ascii="仿宋_GB2312" w:hAnsi="仿宋_GB2312" w:eastAsia="仿宋_GB2312" w:cs="仿宋_GB2312"/>
          <w:b w:val="0"/>
          <w:bCs w:val="0"/>
          <w:sz w:val="32"/>
          <w:szCs w:val="32"/>
          <w:highlight w:val="none"/>
          <w:lang w:val="en-US" w:eastAsia="zh-CN"/>
        </w:rPr>
        <w:t>。</w:t>
      </w:r>
    </w:p>
    <w:p>
      <w:pPr>
        <w:widowControl/>
        <w:snapToGrid w:val="0"/>
        <w:spacing w:line="356" w:lineRule="auto"/>
        <w:ind w:firstLine="642" w:firstLineChars="200"/>
        <w:rPr>
          <w:rFonts w:hint="eastAsia" w:ascii="仿宋_GB2312" w:hAnsi="仿宋_GB2312" w:eastAsia="仿宋_GB2312" w:cs="仿宋_GB2312"/>
          <w:lang w:val="en-US" w:eastAsia="zh-CN"/>
        </w:rPr>
        <w:pPrChange w:id="15" w:author="李雅" w:date="2025-12-18T15:09:36Z">
          <w:pPr>
            <w:widowControl/>
            <w:snapToGrid w:val="0"/>
            <w:spacing w:line="360" w:lineRule="auto"/>
            <w:ind w:firstLine="642" w:firstLineChars="200"/>
          </w:pPr>
        </w:pPrChange>
      </w:pPr>
      <w:r>
        <w:rPr>
          <w:rFonts w:hint="eastAsia" w:ascii="楷体_GB2312" w:hAnsi="楷体_GB2312" w:eastAsia="楷体_GB2312" w:cs="楷体_GB2312"/>
          <w:b/>
          <w:bCs/>
          <w:lang w:val="en-US" w:eastAsia="zh-CN"/>
        </w:rPr>
        <w:t>（六）业绩成果材料。</w:t>
      </w:r>
      <w:r>
        <w:rPr>
          <w:rFonts w:hint="eastAsia" w:ascii="仿宋_GB2312" w:hAnsi="仿宋_GB2312" w:eastAsia="仿宋_GB2312" w:cs="仿宋_GB2312"/>
          <w:lang w:val="en-US" w:eastAsia="zh-CN"/>
        </w:rPr>
        <w:t>实行代表性成果制度，分为制度标准类、创新实践类、理论研究类以及其他类代表作。</w:t>
      </w:r>
    </w:p>
    <w:p>
      <w:pPr>
        <w:widowControl/>
        <w:snapToGrid w:val="0"/>
        <w:spacing w:line="356" w:lineRule="auto"/>
        <w:ind w:firstLine="640" w:firstLineChars="200"/>
        <w:rPr>
          <w:rFonts w:hint="eastAsia" w:ascii="仿宋_GB2312" w:hAnsi="仿宋_GB2312" w:cs="仿宋_GB2312"/>
          <w:b w:val="0"/>
          <w:bCs w:val="0"/>
          <w:sz w:val="32"/>
          <w:szCs w:val="32"/>
          <w:lang w:val="en-US" w:eastAsia="zh-CN"/>
        </w:rPr>
        <w:pPrChange w:id="16" w:author="李雅" w:date="2025-12-18T15:09:36Z">
          <w:pPr>
            <w:widowControl/>
            <w:snapToGrid w:val="0"/>
            <w:spacing w:line="360" w:lineRule="auto"/>
            <w:ind w:firstLine="640" w:firstLineChars="200"/>
          </w:pPr>
        </w:pPrChange>
      </w:pPr>
      <w:r>
        <w:rPr>
          <w:rFonts w:hint="eastAsia" w:ascii="仿宋_GB2312" w:hAnsi="仿宋_GB2312" w:eastAsia="仿宋_GB2312" w:cs="仿宋_GB2312"/>
          <w:b w:val="0"/>
          <w:bCs w:val="0"/>
          <w:lang w:val="en-US" w:eastAsia="zh-CN"/>
        </w:rPr>
        <w:t>申报人应</w:t>
      </w:r>
      <w:r>
        <w:rPr>
          <w:rFonts w:hint="eastAsia" w:ascii="仿宋_GB2312" w:hAnsi="仿宋_GB2312" w:cs="仿宋_GB2312"/>
          <w:b w:val="0"/>
          <w:bCs w:val="0"/>
          <w:lang w:val="en-US" w:eastAsia="zh-CN"/>
        </w:rPr>
        <w:t>严格</w:t>
      </w:r>
      <w:r>
        <w:rPr>
          <w:rFonts w:hint="eastAsia" w:ascii="仿宋_GB2312" w:hAnsi="仿宋_GB2312" w:eastAsia="仿宋_GB2312" w:cs="仿宋_GB2312"/>
          <w:b w:val="0"/>
          <w:bCs w:val="0"/>
          <w:lang w:val="en-US" w:eastAsia="zh-CN"/>
        </w:rPr>
        <w:t>按照</w:t>
      </w:r>
      <w:r>
        <w:rPr>
          <w:rFonts w:hint="eastAsia" w:ascii="仿宋_GB2312" w:hAnsi="仿宋_GB2312" w:cs="仿宋_GB2312"/>
          <w:b w:val="0"/>
          <w:bCs w:val="0"/>
          <w:sz w:val="32"/>
          <w:szCs w:val="32"/>
          <w:lang w:val="en-US" w:eastAsia="zh-CN"/>
        </w:rPr>
        <w:t>评价标准条件及附录规定提供业绩成果材料，</w:t>
      </w:r>
      <w:r>
        <w:rPr>
          <w:rFonts w:hint="eastAsia" w:ascii="仿宋_GB2312" w:hAnsi="仿宋_GB2312" w:cs="仿宋_GB2312"/>
          <w:b w:val="0"/>
          <w:bCs w:val="0"/>
          <w:sz w:val="32"/>
          <w:szCs w:val="32"/>
          <w:highlight w:val="none"/>
          <w:lang w:val="en-US" w:eastAsia="zh-CN"/>
        </w:rPr>
        <w:t>每项代表性成果需提交相关说明（基本情况、成效及申报人发挥的作用，非独立完成成果需说明申报人承担的具体工作内容、个人排列名次</w:t>
      </w:r>
      <w:r>
        <w:rPr>
          <w:rFonts w:hint="eastAsia" w:ascii="仿宋_GB2312" w:hAnsi="仿宋_GB2312" w:cs="仿宋_GB2312"/>
          <w:b w:val="0"/>
          <w:bCs w:val="0"/>
          <w:sz w:val="32"/>
          <w:szCs w:val="32"/>
          <w:lang w:val="en-US" w:eastAsia="zh-CN"/>
        </w:rPr>
        <w:t>等），根据类别</w:t>
      </w:r>
      <w:r>
        <w:rPr>
          <w:rFonts w:hint="eastAsia" w:ascii="仿宋_GB2312" w:hAnsi="仿宋_GB2312" w:cs="仿宋_GB2312"/>
          <w:b w:val="0"/>
          <w:bCs w:val="0"/>
          <w:color w:val="auto"/>
          <w:sz w:val="32"/>
          <w:szCs w:val="32"/>
          <w:lang w:eastAsia="zh-CN"/>
        </w:rPr>
        <w:t>填写对应的《代表性成果情况说明表》</w:t>
      </w:r>
      <w:r>
        <w:rPr>
          <w:rFonts w:hint="eastAsia" w:ascii="仿宋_GB2312" w:hAnsi="仿宋_GB2312" w:cs="仿宋_GB2312"/>
          <w:b w:val="0"/>
          <w:bCs w:val="0"/>
          <w:sz w:val="32"/>
          <w:szCs w:val="32"/>
          <w:lang w:val="en-US" w:eastAsia="zh-CN"/>
        </w:rPr>
        <w:t>并附相关的证明文件。</w:t>
      </w:r>
    </w:p>
    <w:p>
      <w:pPr>
        <w:numPr>
          <w:ilvl w:val="0"/>
          <w:numId w:val="0"/>
        </w:numPr>
        <w:snapToGrid w:val="0"/>
        <w:spacing w:line="356" w:lineRule="auto"/>
        <w:ind w:firstLine="642" w:firstLineChars="200"/>
        <w:rPr>
          <w:rFonts w:hint="eastAsia" w:ascii="仿宋_GB2312" w:hAnsi="仿宋_GB2312" w:cs="仿宋_GB2312"/>
          <w:b w:val="0"/>
          <w:bCs w:val="0"/>
          <w:sz w:val="32"/>
          <w:szCs w:val="32"/>
          <w:lang w:val="en-US" w:eastAsia="zh-CN"/>
        </w:rPr>
        <w:pPrChange w:id="17" w:author="李雅" w:date="2025-12-18T15:09:36Z">
          <w:pPr>
            <w:numPr>
              <w:ilvl w:val="0"/>
              <w:numId w:val="0"/>
            </w:numPr>
            <w:snapToGrid w:val="0"/>
            <w:spacing w:line="360" w:lineRule="auto"/>
            <w:ind w:firstLine="642" w:firstLineChars="200"/>
          </w:pPr>
        </w:pPrChange>
      </w:pPr>
      <w:r>
        <w:rPr>
          <w:rFonts w:hint="eastAsia" w:ascii="仿宋_GB2312" w:hAnsi="仿宋_GB2312" w:cs="仿宋_GB2312"/>
          <w:b/>
          <w:bCs/>
          <w:sz w:val="32"/>
          <w:szCs w:val="32"/>
          <w:lang w:val="en-US" w:eastAsia="zh-CN"/>
        </w:rPr>
        <w:t>1.制度标准类。</w:t>
      </w:r>
      <w:r>
        <w:rPr>
          <w:rFonts w:hint="eastAsia" w:ascii="仿宋_GB2312" w:hAnsi="仿宋_GB2312" w:cs="仿宋_GB2312"/>
          <w:b w:val="0"/>
          <w:bCs w:val="0"/>
          <w:sz w:val="32"/>
          <w:szCs w:val="32"/>
          <w:lang w:val="en-US" w:eastAsia="zh-CN"/>
        </w:rPr>
        <w:t>即任现职期间，主持（执笔）制定行业、系统、单位会计财务实务工作相关的各项制度规定、管理办法等方面的证明材料。</w:t>
      </w:r>
    </w:p>
    <w:p>
      <w:pPr>
        <w:numPr>
          <w:ilvl w:val="0"/>
          <w:numId w:val="0"/>
        </w:numPr>
        <w:snapToGrid w:val="0"/>
        <w:spacing w:line="356" w:lineRule="auto"/>
        <w:ind w:firstLine="642" w:firstLineChars="200"/>
        <w:rPr>
          <w:rFonts w:hint="eastAsia" w:ascii="仿宋_GB2312" w:hAnsi="仿宋_GB2312" w:cs="仿宋_GB2312"/>
          <w:b w:val="0"/>
          <w:bCs w:val="0"/>
          <w:sz w:val="32"/>
          <w:szCs w:val="32"/>
          <w:lang w:val="en-US" w:eastAsia="zh-CN"/>
        </w:rPr>
        <w:pPrChange w:id="18" w:author="李雅" w:date="2025-12-18T15:09:36Z">
          <w:pPr>
            <w:numPr>
              <w:ilvl w:val="0"/>
              <w:numId w:val="0"/>
            </w:numPr>
            <w:snapToGrid w:val="0"/>
            <w:spacing w:line="360" w:lineRule="auto"/>
            <w:ind w:firstLine="642" w:firstLineChars="200"/>
          </w:pPr>
        </w:pPrChange>
      </w:pPr>
      <w:r>
        <w:rPr>
          <w:rFonts w:hint="eastAsia" w:ascii="仿宋_GB2312" w:hAnsi="仿宋_GB2312" w:cs="仿宋_GB2312"/>
          <w:b/>
          <w:bCs/>
          <w:sz w:val="32"/>
          <w:szCs w:val="32"/>
          <w:lang w:val="en-US" w:eastAsia="zh-CN"/>
        </w:rPr>
        <w:t>2.创新实践类。</w:t>
      </w:r>
      <w:r>
        <w:rPr>
          <w:rFonts w:hint="eastAsia" w:ascii="仿宋_GB2312" w:hAnsi="仿宋_GB2312" w:cs="仿宋_GB2312"/>
          <w:b w:val="0"/>
          <w:bCs w:val="0"/>
          <w:sz w:val="32"/>
          <w:szCs w:val="32"/>
          <w:lang w:val="en-US" w:eastAsia="zh-CN"/>
        </w:rPr>
        <w:t>即任现职期间，主持（参与）行业、系统或单位与会计财务实务工作相关各项创新实践活动等方面的证书或证明材料。</w:t>
      </w:r>
    </w:p>
    <w:p>
      <w:pPr>
        <w:numPr>
          <w:ilvl w:val="0"/>
          <w:numId w:val="0"/>
        </w:numPr>
        <w:snapToGrid w:val="0"/>
        <w:spacing w:line="356" w:lineRule="auto"/>
        <w:ind w:firstLine="642" w:firstLineChars="200"/>
        <w:rPr>
          <w:rFonts w:hint="eastAsia" w:ascii="仿宋_GB2312" w:hAnsi="仿宋_GB2312" w:cs="仿宋_GB2312"/>
          <w:b w:val="0"/>
          <w:bCs w:val="0"/>
          <w:sz w:val="32"/>
          <w:szCs w:val="32"/>
          <w:lang w:val="en-US" w:eastAsia="zh-CN"/>
        </w:rPr>
        <w:pPrChange w:id="19" w:author="李雅" w:date="2025-12-18T15:09:36Z">
          <w:pPr>
            <w:numPr>
              <w:ilvl w:val="0"/>
              <w:numId w:val="0"/>
            </w:numPr>
            <w:snapToGrid w:val="0"/>
            <w:spacing w:line="360" w:lineRule="auto"/>
            <w:ind w:firstLine="642" w:firstLineChars="200"/>
          </w:pPr>
        </w:pPrChange>
      </w:pPr>
      <w:r>
        <w:rPr>
          <w:rFonts w:hint="eastAsia" w:ascii="仿宋_GB2312" w:hAnsi="仿宋_GB2312" w:cs="仿宋_GB2312"/>
          <w:b/>
          <w:bCs/>
          <w:sz w:val="32"/>
          <w:szCs w:val="32"/>
          <w:lang w:val="en-US" w:eastAsia="zh-CN"/>
        </w:rPr>
        <w:t>3.理论研究类。</w:t>
      </w:r>
      <w:r>
        <w:rPr>
          <w:rFonts w:hint="eastAsia" w:ascii="仿宋_GB2312" w:hAnsi="仿宋_GB2312" w:cs="仿宋_GB2312"/>
          <w:b w:val="0"/>
          <w:bCs w:val="0"/>
          <w:sz w:val="32"/>
          <w:szCs w:val="32"/>
          <w:lang w:val="en-US" w:eastAsia="zh-CN"/>
        </w:rPr>
        <w:t>即任现职期间，主持（独立）完成与会计财务实务工作相关的理论研究成果，包括主持完成的相关理论研究课题、第一（独立）作者公开发表的论文、公开出版的专（译）著等。完整符合《广东省会计人员职称评价标准条件》第十九条第3点（1）-（4）条件之一，或第二十四条第3点（1）-（5）条件之一，可作为1项代表性成果。</w:t>
      </w:r>
    </w:p>
    <w:p>
      <w:pPr>
        <w:numPr>
          <w:ilvl w:val="0"/>
          <w:numId w:val="0"/>
        </w:numPr>
        <w:snapToGrid w:val="0"/>
        <w:spacing w:line="356" w:lineRule="auto"/>
        <w:ind w:firstLine="642" w:firstLineChars="200"/>
        <w:rPr>
          <w:rFonts w:hint="eastAsia" w:ascii="仿宋_GB2312" w:hAnsi="仿宋_GB2312" w:eastAsia="仿宋_GB2312" w:cs="仿宋_GB2312"/>
          <w:b w:val="0"/>
          <w:bCs w:val="0"/>
          <w:sz w:val="32"/>
          <w:szCs w:val="32"/>
          <w:lang w:val="en-US" w:eastAsia="zh-CN"/>
        </w:rPr>
        <w:pPrChange w:id="20" w:author="李雅" w:date="2025-12-18T15:09:36Z">
          <w:pPr>
            <w:numPr>
              <w:ilvl w:val="0"/>
              <w:numId w:val="0"/>
            </w:numPr>
            <w:snapToGrid w:val="0"/>
            <w:spacing w:line="360" w:lineRule="auto"/>
            <w:ind w:firstLine="642" w:firstLineChars="200"/>
          </w:pPr>
        </w:pPrChange>
      </w:pPr>
      <w:r>
        <w:rPr>
          <w:rFonts w:hint="eastAsia" w:ascii="仿宋_GB2312" w:hAnsi="仿宋_GB2312" w:cs="仿宋_GB2312"/>
          <w:b/>
          <w:bCs/>
          <w:sz w:val="32"/>
          <w:szCs w:val="32"/>
          <w:lang w:val="en-US" w:eastAsia="zh-CN"/>
        </w:rPr>
        <w:t>（1）独立或主持完成供单位或政府相关部门参考或使用的专题研究报告等。</w:t>
      </w:r>
      <w:r>
        <w:rPr>
          <w:rFonts w:hint="eastAsia" w:ascii="仿宋_GB2312" w:hAnsi="仿宋_GB2312" w:eastAsia="仿宋_GB2312" w:cs="仿宋_GB2312"/>
          <w:b w:val="0"/>
          <w:bCs w:val="0"/>
          <w:sz w:val="32"/>
          <w:szCs w:val="32"/>
          <w:lang w:val="en-US" w:eastAsia="zh-CN"/>
        </w:rPr>
        <w:t>包括</w:t>
      </w:r>
      <w:r>
        <w:rPr>
          <w:rFonts w:hint="eastAsia" w:ascii="仿宋_GB2312" w:hAnsi="仿宋_GB2312" w:cs="仿宋_GB2312"/>
          <w:b w:val="0"/>
          <w:bCs w:val="0"/>
          <w:sz w:val="32"/>
          <w:szCs w:val="32"/>
          <w:lang w:val="en-US" w:eastAsia="zh-CN"/>
        </w:rPr>
        <w:t>单位或政府相关部门采纳证明文件（加盖单位或政府相关部门公章）、研究报告全文</w:t>
      </w:r>
      <w:r>
        <w:rPr>
          <w:rFonts w:hint="eastAsia" w:ascii="仿宋_GB2312" w:hAnsi="仿宋_GB2312" w:eastAsia="仿宋_GB2312" w:cs="仿宋_GB2312"/>
          <w:b w:val="0"/>
          <w:bCs w:val="0"/>
          <w:sz w:val="32"/>
          <w:szCs w:val="32"/>
          <w:lang w:val="en-US" w:eastAsia="zh-CN"/>
        </w:rPr>
        <w:t>。</w:t>
      </w:r>
    </w:p>
    <w:p>
      <w:pPr>
        <w:numPr>
          <w:ilvl w:val="0"/>
          <w:numId w:val="0"/>
        </w:numPr>
        <w:snapToGrid w:val="0"/>
        <w:spacing w:line="356" w:lineRule="auto"/>
        <w:ind w:firstLine="642" w:firstLineChars="200"/>
        <w:rPr>
          <w:rFonts w:hint="eastAsia" w:ascii="仿宋_GB2312" w:hAnsi="仿宋_GB2312" w:cs="仿宋_GB2312"/>
          <w:b w:val="0"/>
          <w:bCs w:val="0"/>
          <w:sz w:val="32"/>
          <w:szCs w:val="32"/>
          <w:lang w:val="en-US" w:eastAsia="zh-CN"/>
        </w:rPr>
        <w:pPrChange w:id="21" w:author="李雅" w:date="2025-12-18T15:09:36Z">
          <w:pPr>
            <w:numPr>
              <w:ilvl w:val="0"/>
              <w:numId w:val="0"/>
            </w:numPr>
            <w:snapToGrid w:val="0"/>
            <w:spacing w:line="360" w:lineRule="auto"/>
            <w:ind w:firstLine="642" w:firstLineChars="200"/>
          </w:pPr>
        </w:pPrChange>
      </w:pPr>
      <w:r>
        <w:rPr>
          <w:rFonts w:hint="eastAsia" w:ascii="仿宋_GB2312" w:hAnsi="仿宋_GB2312" w:cs="仿宋_GB2312"/>
          <w:b/>
          <w:bCs/>
          <w:sz w:val="32"/>
          <w:szCs w:val="32"/>
          <w:lang w:val="en-US" w:eastAsia="zh-CN"/>
        </w:rPr>
        <w:t>（2）会计或相关专业研究课题。</w:t>
      </w:r>
      <w:r>
        <w:rPr>
          <w:rFonts w:hint="eastAsia" w:ascii="仿宋_GB2312" w:hAnsi="仿宋_GB2312" w:cs="仿宋_GB2312"/>
          <w:b w:val="0"/>
          <w:bCs w:val="0"/>
          <w:sz w:val="32"/>
          <w:szCs w:val="32"/>
          <w:lang w:val="en-US" w:eastAsia="zh-CN"/>
        </w:rPr>
        <w:t>提供立项文件、结题文件和结题研究报告。</w:t>
      </w:r>
    </w:p>
    <w:p>
      <w:pPr>
        <w:numPr>
          <w:ilvl w:val="0"/>
          <w:numId w:val="0"/>
        </w:numPr>
        <w:snapToGrid w:val="0"/>
        <w:spacing w:line="356" w:lineRule="auto"/>
        <w:ind w:firstLine="642" w:firstLineChars="200"/>
        <w:rPr>
          <w:rFonts w:hint="eastAsia" w:ascii="仿宋_GB2312" w:hAnsi="仿宋_GB2312" w:eastAsia="仿宋_GB2312" w:cs="仿宋_GB2312"/>
          <w:b w:val="0"/>
          <w:bCs w:val="0"/>
          <w:sz w:val="32"/>
          <w:szCs w:val="32"/>
          <w:highlight w:val="yellow"/>
          <w:lang w:val="en-US" w:eastAsia="zh-CN"/>
        </w:rPr>
        <w:pPrChange w:id="22" w:author="李雅" w:date="2025-12-18T15:09:36Z">
          <w:pPr>
            <w:numPr>
              <w:ilvl w:val="0"/>
              <w:numId w:val="0"/>
            </w:numPr>
            <w:snapToGrid w:val="0"/>
            <w:spacing w:line="360" w:lineRule="auto"/>
            <w:ind w:firstLine="642" w:firstLineChars="200"/>
          </w:pPr>
        </w:pPrChange>
      </w:pPr>
      <w:r>
        <w:rPr>
          <w:rFonts w:hint="eastAsia" w:ascii="仿宋_GB2312" w:hAnsi="仿宋_GB2312" w:cs="仿宋_GB2312"/>
          <w:b/>
          <w:bCs/>
          <w:sz w:val="32"/>
          <w:szCs w:val="32"/>
          <w:lang w:val="en-US" w:eastAsia="zh-CN"/>
        </w:rPr>
        <w:t>（3）会计或相关专业论文。</w:t>
      </w:r>
      <w:r>
        <w:rPr>
          <w:rFonts w:hint="eastAsia" w:ascii="仿宋_GB2312" w:hAnsi="仿宋_GB2312" w:cs="仿宋_GB2312"/>
          <w:b w:val="0"/>
          <w:bCs w:val="0"/>
          <w:sz w:val="32"/>
          <w:szCs w:val="32"/>
          <w:lang w:val="en-US" w:eastAsia="zh-CN"/>
        </w:rPr>
        <w:t>提供论文发表期刊（不含增刊、专刊、电子期刊）的封面、版权页、目录（标识论文题目）、正文和封底，论文字数不少于3,000字。清样稿、用稿通知不能作为已发表论文的依据。</w:t>
      </w:r>
      <w:r>
        <w:rPr>
          <w:rFonts w:hint="eastAsia" w:ascii="仿宋_GB2312" w:hAnsi="仿宋_GB2312" w:eastAsia="仿宋_GB2312" w:cs="仿宋_GB2312"/>
          <w:b w:val="0"/>
          <w:bCs w:val="0"/>
          <w:sz w:val="32"/>
          <w:szCs w:val="32"/>
          <w:lang w:val="en-US" w:eastAsia="zh-CN"/>
        </w:rPr>
        <w:t>申报人提交的论文原则上应可在</w:t>
      </w:r>
      <w:r>
        <w:rPr>
          <w:rFonts w:hint="eastAsia" w:ascii="仿宋_GB2312" w:hAnsi="仿宋_GB2312" w:eastAsia="仿宋_GB2312" w:cs="仿宋_GB2312"/>
          <w:b w:val="0"/>
          <w:bCs w:val="0"/>
          <w:sz w:val="32"/>
          <w:szCs w:val="32"/>
          <w:highlight w:val="none"/>
          <w:lang w:val="en-US" w:eastAsia="zh-CN"/>
        </w:rPr>
        <w:t>“中国知网文献检测系统”检索到</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如未</w:t>
      </w:r>
      <w:r>
        <w:rPr>
          <w:rFonts w:hint="eastAsia" w:ascii="仿宋_GB2312" w:hAnsi="仿宋_GB2312" w:cs="仿宋_GB2312"/>
          <w:b w:val="0"/>
          <w:bCs w:val="0"/>
          <w:sz w:val="32"/>
          <w:szCs w:val="32"/>
          <w:highlight w:val="none"/>
          <w:lang w:val="en-US" w:eastAsia="zh-CN"/>
        </w:rPr>
        <w:t>被</w:t>
      </w:r>
      <w:r>
        <w:rPr>
          <w:rFonts w:hint="eastAsia" w:ascii="仿宋_GB2312" w:hAnsi="仿宋_GB2312" w:eastAsia="仿宋_GB2312" w:cs="仿宋_GB2312"/>
          <w:b w:val="0"/>
          <w:bCs w:val="0"/>
          <w:sz w:val="32"/>
          <w:szCs w:val="32"/>
          <w:highlight w:val="none"/>
          <w:lang w:val="en-US" w:eastAsia="zh-CN"/>
        </w:rPr>
        <w:t>收录</w:t>
      </w:r>
      <w:r>
        <w:rPr>
          <w:rFonts w:hint="eastAsia" w:ascii="仿宋_GB2312" w:hAnsi="仿宋_GB2312" w:cs="仿宋_GB2312"/>
          <w:b w:val="0"/>
          <w:bCs w:val="0"/>
          <w:sz w:val="32"/>
          <w:szCs w:val="32"/>
          <w:highlight w:val="none"/>
          <w:lang w:val="en-US" w:eastAsia="zh-CN"/>
        </w:rPr>
        <w:t>的请在评审系统上传</w:t>
      </w:r>
      <w:r>
        <w:rPr>
          <w:rFonts w:hint="eastAsia" w:ascii="仿宋_GB2312" w:hAnsi="仿宋_GB2312" w:eastAsia="仿宋_GB2312" w:cs="仿宋_GB2312"/>
          <w:b w:val="0"/>
          <w:bCs w:val="0"/>
          <w:sz w:val="32"/>
          <w:szCs w:val="32"/>
          <w:highlight w:val="none"/>
          <w:lang w:val="en-US" w:eastAsia="zh-CN"/>
        </w:rPr>
        <w:t>与发表论文一致的word文档。省高评委办公室将统一委托检测机构进行学术相似性检测，检测结果提交</w:t>
      </w:r>
      <w:r>
        <w:rPr>
          <w:rFonts w:hint="eastAsia" w:ascii="仿宋_GB2312" w:hAnsi="仿宋_GB2312" w:cs="仿宋_GB2312"/>
          <w:b w:val="0"/>
          <w:bCs w:val="0"/>
          <w:sz w:val="32"/>
          <w:szCs w:val="32"/>
          <w:highlight w:val="none"/>
          <w:lang w:val="en-US" w:eastAsia="zh-CN"/>
        </w:rPr>
        <w:t>省高</w:t>
      </w:r>
      <w:r>
        <w:rPr>
          <w:rFonts w:hint="eastAsia" w:ascii="仿宋_GB2312" w:hAnsi="仿宋_GB2312" w:eastAsia="仿宋_GB2312" w:cs="仿宋_GB2312"/>
          <w:b w:val="0"/>
          <w:bCs w:val="0"/>
          <w:sz w:val="32"/>
          <w:szCs w:val="32"/>
          <w:highlight w:val="none"/>
          <w:lang w:val="en-US" w:eastAsia="zh-CN"/>
        </w:rPr>
        <w:t>评委会</w:t>
      </w:r>
      <w:r>
        <w:rPr>
          <w:rFonts w:hint="eastAsia" w:ascii="仿宋_GB2312" w:hAnsi="仿宋_GB2312" w:cs="仿宋_GB2312"/>
          <w:b w:val="0"/>
          <w:bCs w:val="0"/>
          <w:sz w:val="32"/>
          <w:szCs w:val="32"/>
          <w:highlight w:val="none"/>
          <w:lang w:val="en-US" w:eastAsia="zh-CN"/>
        </w:rPr>
        <w:t>进行评议。</w:t>
      </w:r>
    </w:p>
    <w:p>
      <w:pPr>
        <w:numPr>
          <w:ilvl w:val="0"/>
          <w:numId w:val="0"/>
        </w:numPr>
        <w:snapToGrid w:val="0"/>
        <w:spacing w:line="356" w:lineRule="auto"/>
        <w:ind w:firstLine="642" w:firstLineChars="200"/>
        <w:rPr>
          <w:rFonts w:hint="eastAsia" w:ascii="仿宋_GB2312" w:hAnsi="仿宋_GB2312" w:cs="仿宋_GB2312"/>
          <w:b w:val="0"/>
          <w:bCs w:val="0"/>
          <w:sz w:val="32"/>
          <w:szCs w:val="32"/>
          <w:lang w:val="en-US" w:eastAsia="zh-CN"/>
        </w:rPr>
        <w:pPrChange w:id="23" w:author="李雅" w:date="2025-12-18T15:09:36Z">
          <w:pPr>
            <w:numPr>
              <w:ilvl w:val="0"/>
              <w:numId w:val="0"/>
            </w:numPr>
            <w:snapToGrid w:val="0"/>
            <w:spacing w:line="360" w:lineRule="auto"/>
            <w:ind w:firstLine="642" w:firstLineChars="200"/>
          </w:pPr>
        </w:pPrChange>
      </w:pPr>
      <w:r>
        <w:rPr>
          <w:rFonts w:hint="eastAsia" w:ascii="仿宋_GB2312" w:hAnsi="仿宋_GB2312" w:cs="仿宋_GB2312"/>
          <w:b/>
          <w:bCs/>
          <w:sz w:val="32"/>
          <w:szCs w:val="32"/>
          <w:lang w:val="en-US" w:eastAsia="zh-CN"/>
        </w:rPr>
        <w:t>（4）专（译）著。</w:t>
      </w:r>
      <w:r>
        <w:rPr>
          <w:rFonts w:hint="eastAsia" w:ascii="仿宋_GB2312" w:hAnsi="仿宋_GB2312" w:cs="仿宋_GB2312"/>
          <w:b w:val="0"/>
          <w:bCs w:val="0"/>
          <w:sz w:val="32"/>
          <w:szCs w:val="32"/>
          <w:lang w:val="en-US" w:eastAsia="zh-CN"/>
        </w:rPr>
        <w:t>提供国家版本数据中心的图书检索结果页、专（译）著（不含音像电子图书）封面、版权页、目录、著作封底，著作原件随纸质材料一并寄至省高评委会办公室。</w:t>
      </w:r>
    </w:p>
    <w:p>
      <w:pPr>
        <w:numPr>
          <w:ilvl w:val="0"/>
          <w:numId w:val="0"/>
        </w:numPr>
        <w:snapToGrid w:val="0"/>
        <w:spacing w:line="356" w:lineRule="auto"/>
        <w:ind w:firstLine="642" w:firstLineChars="200"/>
        <w:rPr>
          <w:rFonts w:hint="eastAsia" w:ascii="仿宋_GB2312" w:hAnsi="仿宋_GB2312" w:cs="仿宋_GB2312"/>
          <w:b w:val="0"/>
          <w:bCs w:val="0"/>
          <w:sz w:val="32"/>
          <w:szCs w:val="32"/>
          <w:lang w:val="en-US" w:eastAsia="zh-CN"/>
        </w:rPr>
        <w:pPrChange w:id="24" w:author="李雅" w:date="2025-12-18T15:09:36Z">
          <w:pPr>
            <w:numPr>
              <w:ilvl w:val="0"/>
              <w:numId w:val="0"/>
            </w:numPr>
            <w:snapToGrid w:val="0"/>
            <w:spacing w:line="360" w:lineRule="auto"/>
            <w:ind w:firstLine="642" w:firstLineChars="200"/>
          </w:pPr>
        </w:pPrChange>
      </w:pPr>
      <w:r>
        <w:rPr>
          <w:rFonts w:hint="eastAsia" w:ascii="仿宋_GB2312" w:hAnsi="仿宋_GB2312" w:cs="仿宋_GB2312"/>
          <w:b/>
          <w:bCs/>
          <w:sz w:val="32"/>
          <w:szCs w:val="32"/>
          <w:lang w:val="en-US" w:eastAsia="zh-CN"/>
        </w:rPr>
        <w:t>4.其他类。</w:t>
      </w:r>
      <w:r>
        <w:rPr>
          <w:rFonts w:hint="eastAsia" w:ascii="仿宋_GB2312" w:hAnsi="仿宋_GB2312" w:cs="仿宋_GB2312"/>
          <w:b w:val="0"/>
          <w:bCs w:val="0"/>
          <w:sz w:val="32"/>
          <w:szCs w:val="32"/>
          <w:lang w:val="en-US" w:eastAsia="zh-CN"/>
        </w:rPr>
        <w:t>在评审系统“其他代表作”栏提交的业绩成果代表作不得与上述3类业绩成果代表作类型重复。</w:t>
      </w:r>
    </w:p>
    <w:p>
      <w:pPr>
        <w:numPr>
          <w:ilvl w:val="0"/>
          <w:numId w:val="0"/>
        </w:numPr>
        <w:snapToGrid w:val="0"/>
        <w:spacing w:line="356" w:lineRule="auto"/>
        <w:ind w:firstLine="642" w:firstLineChars="200"/>
        <w:rPr>
          <w:rFonts w:hint="default" w:ascii="仿宋_GB2312" w:hAnsi="仿宋_GB2312" w:cs="仿宋_GB2312"/>
          <w:b/>
          <w:bCs/>
          <w:sz w:val="32"/>
          <w:szCs w:val="32"/>
          <w:lang w:val="en-US" w:eastAsia="zh-CN"/>
        </w:rPr>
        <w:pPrChange w:id="25" w:author="李雅" w:date="2025-12-18T15:09:36Z">
          <w:pPr>
            <w:numPr>
              <w:ilvl w:val="0"/>
              <w:numId w:val="0"/>
            </w:numPr>
            <w:snapToGrid w:val="0"/>
            <w:spacing w:line="360" w:lineRule="auto"/>
            <w:ind w:firstLine="642" w:firstLineChars="200"/>
          </w:pPr>
        </w:pPrChange>
      </w:pPr>
      <w:r>
        <w:rPr>
          <w:rFonts w:hint="eastAsia" w:ascii="仿宋_GB2312" w:hAnsi="仿宋_GB2312" w:cs="仿宋_GB2312"/>
          <w:b/>
          <w:bCs/>
          <w:sz w:val="32"/>
          <w:szCs w:val="32"/>
          <w:lang w:val="en-US" w:eastAsia="zh-CN"/>
        </w:rPr>
        <w:t>申报高级会计师职称评审的人员，如不提交理论研究类成果作为代表性成果的，需在非代表性业绩中提交符合《广东省会计人员职称评价标准条件》第十九条第3点（1）-（4）条件之一的理论研究类成果。</w:t>
      </w:r>
    </w:p>
    <w:p>
      <w:pPr>
        <w:numPr>
          <w:ilvl w:val="0"/>
          <w:numId w:val="0"/>
        </w:numPr>
        <w:snapToGrid w:val="0"/>
        <w:spacing w:line="356" w:lineRule="auto"/>
        <w:ind w:firstLine="642" w:firstLineChars="200"/>
        <w:rPr>
          <w:rFonts w:hint="eastAsia" w:ascii="仿宋_GB2312" w:hAnsi="仿宋_GB2312" w:cs="仿宋_GB2312"/>
          <w:sz w:val="32"/>
          <w:szCs w:val="32"/>
          <w:lang w:val="en-US" w:eastAsia="zh-CN"/>
        </w:rPr>
        <w:pPrChange w:id="26" w:author="李雅" w:date="2025-12-18T15:09:36Z">
          <w:pPr>
            <w:numPr>
              <w:ilvl w:val="0"/>
              <w:numId w:val="0"/>
            </w:numPr>
            <w:snapToGrid w:val="0"/>
            <w:spacing w:line="360" w:lineRule="auto"/>
            <w:ind w:firstLine="642" w:firstLineChars="200"/>
          </w:pPr>
        </w:pPrChange>
      </w:pPr>
      <w:r>
        <w:rPr>
          <w:rFonts w:hint="eastAsia" w:ascii="楷体_GB2312" w:hAnsi="楷体_GB2312" w:eastAsia="楷体_GB2312" w:cs="楷体_GB2312"/>
          <w:b/>
          <w:bCs/>
          <w:sz w:val="32"/>
          <w:szCs w:val="32"/>
          <w:lang w:val="en-US" w:eastAsia="zh-CN"/>
        </w:rPr>
        <w:t>（七）评前公示材料。</w:t>
      </w:r>
      <w:r>
        <w:rPr>
          <w:rFonts w:hint="eastAsia" w:ascii="仿宋_GB2312" w:hAnsi="仿宋_GB2312" w:cs="仿宋_GB2312"/>
          <w:b w:val="0"/>
          <w:bCs w:val="0"/>
          <w:sz w:val="32"/>
          <w:szCs w:val="32"/>
          <w:lang w:val="en-US" w:eastAsia="zh-CN"/>
        </w:rPr>
        <w:t>评前公示时间不少于5个工作日</w:t>
      </w:r>
      <w:r>
        <w:rPr>
          <w:rFonts w:hint="eastAsia" w:ascii="仿宋_GB2312" w:hAnsi="仿宋_GB2312" w:cs="仿宋_GB2312"/>
          <w:b/>
          <w:bCs/>
          <w:sz w:val="32"/>
          <w:szCs w:val="32"/>
          <w:lang w:val="en-US" w:eastAsia="zh-CN"/>
        </w:rPr>
        <w:t>（评审系统开放申报前进行公示无效），</w:t>
      </w:r>
      <w:r>
        <w:rPr>
          <w:rFonts w:hint="eastAsia" w:ascii="仿宋_GB2312" w:hAnsi="仿宋_GB2312" w:cs="仿宋_GB2312"/>
          <w:sz w:val="32"/>
          <w:szCs w:val="32"/>
          <w:lang w:val="en-US" w:eastAsia="zh-CN"/>
        </w:rPr>
        <w:t>申报人所在单位要认真按规定将评审系统生成的《（）级职称申报人基本情况及评审登记表》和单位的投诉受理部门及电话，在单位显著位置张榜或在单位网站首页（若有）进行公示，其他申报材料放置在单位会议室等相对固定的公开位置，以供查验（</w:t>
      </w:r>
      <w:r>
        <w:rPr>
          <w:rFonts w:hint="eastAsia" w:ascii="仿宋_GB2312" w:hAnsi="仿宋_GB2312" w:cs="仿宋_GB2312"/>
          <w:b/>
          <w:bCs/>
          <w:sz w:val="32"/>
          <w:szCs w:val="32"/>
          <w:lang w:val="en-US" w:eastAsia="zh-CN"/>
        </w:rPr>
        <w:t>公示材料应为在评审系统填报、提交的材料</w:t>
      </w:r>
      <w:r>
        <w:rPr>
          <w:rFonts w:hint="eastAsia" w:ascii="仿宋_GB2312" w:hAnsi="仿宋_GB2312" w:cs="仿宋_GB2312"/>
          <w:sz w:val="32"/>
          <w:szCs w:val="32"/>
          <w:lang w:val="en-US" w:eastAsia="zh-CN"/>
        </w:rPr>
        <w:t>）。</w:t>
      </w:r>
    </w:p>
    <w:p>
      <w:pPr>
        <w:numPr>
          <w:ilvl w:val="0"/>
          <w:numId w:val="0"/>
        </w:numPr>
        <w:snapToGrid w:val="0"/>
        <w:spacing w:line="356" w:lineRule="auto"/>
        <w:ind w:firstLine="640" w:firstLineChars="200"/>
        <w:rPr>
          <w:rFonts w:hint="eastAsia" w:ascii="仿宋_GB2312" w:hAnsi="仿宋_GB2312" w:cs="仿宋_GB2312"/>
          <w:sz w:val="32"/>
          <w:szCs w:val="32"/>
          <w:lang w:val="en-US" w:eastAsia="zh-CN"/>
        </w:rPr>
        <w:pPrChange w:id="27" w:author="李雅" w:date="2025-12-18T15:09:36Z">
          <w:pPr>
            <w:numPr>
              <w:ilvl w:val="0"/>
              <w:numId w:val="0"/>
            </w:numPr>
            <w:snapToGrid w:val="0"/>
            <w:spacing w:line="360" w:lineRule="auto"/>
            <w:ind w:firstLine="640" w:firstLineChars="200"/>
          </w:pPr>
        </w:pPrChange>
      </w:pPr>
      <w:r>
        <w:rPr>
          <w:rFonts w:hint="eastAsia" w:ascii="仿宋_GB2312" w:hAnsi="仿宋_GB2312" w:cs="仿宋_GB2312"/>
          <w:sz w:val="32"/>
          <w:szCs w:val="32"/>
          <w:lang w:val="en-US" w:eastAsia="zh-CN"/>
        </w:rPr>
        <w:t>公示期结束后，</w:t>
      </w:r>
      <w:r>
        <w:rPr>
          <w:rFonts w:hint="eastAsia" w:ascii="仿宋_GB2312" w:hAnsi="仿宋_GB2312" w:eastAsia="仿宋_GB2312" w:cs="仿宋_GB2312"/>
          <w:sz w:val="32"/>
          <w:szCs w:val="32"/>
          <w:lang w:val="en-US" w:eastAsia="zh-CN"/>
        </w:rPr>
        <w:t>单位人事（职称）管理部门在《广东省专业技术人员申报职称评前公示情况表》上加具意见</w:t>
      </w:r>
      <w:r>
        <w:rPr>
          <w:rFonts w:hint="eastAsia" w:ascii="仿宋_GB2312" w:hAnsi="仿宋_GB2312" w:cs="仿宋_GB2312"/>
          <w:sz w:val="32"/>
          <w:szCs w:val="32"/>
          <w:lang w:val="en-US" w:eastAsia="zh-CN"/>
        </w:rPr>
        <w:t>、加盖单位公章后上传评审系统。</w:t>
      </w:r>
    </w:p>
    <w:p>
      <w:pPr>
        <w:numPr>
          <w:ilvl w:val="0"/>
          <w:numId w:val="0"/>
        </w:numPr>
        <w:snapToGrid w:val="0"/>
        <w:spacing w:line="356" w:lineRule="auto"/>
        <w:ind w:firstLine="642" w:firstLineChars="200"/>
        <w:rPr>
          <w:rFonts w:hint="eastAsia" w:ascii="楷体_GB2312" w:hAnsi="楷体_GB2312" w:eastAsia="楷体_GB2312" w:cs="楷体_GB2312"/>
          <w:b/>
          <w:bCs/>
          <w:sz w:val="32"/>
          <w:szCs w:val="32"/>
          <w:lang w:val="en-US" w:eastAsia="zh-CN"/>
        </w:rPr>
        <w:pPrChange w:id="28" w:author="李雅" w:date="2025-12-18T15:09:36Z">
          <w:pPr>
            <w:numPr>
              <w:ilvl w:val="0"/>
              <w:numId w:val="0"/>
            </w:numPr>
            <w:snapToGrid w:val="0"/>
            <w:spacing w:line="360" w:lineRule="auto"/>
            <w:ind w:firstLine="642" w:firstLineChars="200"/>
          </w:pPr>
        </w:pPrChange>
      </w:pPr>
      <w:r>
        <w:rPr>
          <w:rFonts w:hint="eastAsia" w:ascii="楷体_GB2312" w:hAnsi="楷体_GB2312" w:eastAsia="楷体_GB2312" w:cs="楷体_GB2312"/>
          <w:b/>
          <w:bCs/>
          <w:sz w:val="32"/>
          <w:szCs w:val="32"/>
          <w:lang w:val="en-US" w:eastAsia="zh-CN"/>
        </w:rPr>
        <w:t>（八）《高级会计实务》免试申请材料</w:t>
      </w:r>
    </w:p>
    <w:p>
      <w:pPr>
        <w:numPr>
          <w:ilvl w:val="0"/>
          <w:numId w:val="0"/>
        </w:numPr>
        <w:snapToGrid w:val="0"/>
        <w:spacing w:line="356" w:lineRule="auto"/>
        <w:ind w:firstLine="642" w:firstLineChars="200"/>
        <w:rPr>
          <w:rFonts w:hint="eastAsia" w:ascii="仿宋_GB2312" w:hAnsi="仿宋_GB2312" w:eastAsia="仿宋_GB2312" w:cs="仿宋_GB2312"/>
          <w:b w:val="0"/>
          <w:bCs w:val="0"/>
          <w:sz w:val="32"/>
          <w:szCs w:val="32"/>
          <w:highlight w:val="none"/>
          <w:lang w:val="en-US" w:eastAsia="zh-CN"/>
        </w:rPr>
        <w:pPrChange w:id="29" w:author="李雅" w:date="2025-12-18T15:09:36Z">
          <w:pPr>
            <w:numPr>
              <w:ilvl w:val="0"/>
              <w:numId w:val="0"/>
            </w:numPr>
            <w:snapToGrid w:val="0"/>
            <w:spacing w:line="360" w:lineRule="auto"/>
            <w:ind w:firstLine="642" w:firstLineChars="200"/>
          </w:pPr>
        </w:pPrChange>
      </w:pPr>
      <w:r>
        <w:rPr>
          <w:rFonts w:hint="eastAsia" w:ascii="仿宋_GB2312" w:hAnsi="仿宋_GB2312" w:eastAsia="仿宋_GB2312" w:cs="仿宋_GB2312"/>
          <w:b/>
          <w:bCs/>
          <w:sz w:val="32"/>
          <w:szCs w:val="32"/>
          <w:lang w:val="en-US" w:eastAsia="zh-CN"/>
        </w:rPr>
        <w:t>1.注册会计师。①</w:t>
      </w:r>
      <w:r>
        <w:rPr>
          <w:rFonts w:hint="eastAsia" w:ascii="仿宋_GB2312" w:hAnsi="仿宋_GB2312" w:eastAsia="仿宋_GB2312" w:cs="仿宋_GB2312"/>
          <w:b w:val="0"/>
          <w:bCs w:val="0"/>
          <w:sz w:val="32"/>
          <w:szCs w:val="32"/>
          <w:lang w:val="en-US" w:eastAsia="zh-CN"/>
        </w:rPr>
        <w:t>《注册会计师全国统一考试全科合格证》；</w:t>
      </w:r>
      <w:r>
        <w:rPr>
          <w:rFonts w:hint="eastAsia" w:ascii="仿宋_GB2312" w:hAnsi="仿宋_GB2312" w:eastAsia="仿宋_GB2312" w:cs="仿宋_GB2312"/>
          <w:b w:val="0"/>
          <w:bCs w:val="0"/>
          <w:sz w:val="32"/>
          <w:szCs w:val="32"/>
          <w:highlight w:val="none"/>
          <w:lang w:val="en-US" w:eastAsia="zh-CN"/>
        </w:rPr>
        <w:t>②申报时隶属于广东省注册会计师协会的《中国注册会计师协会会员证》或《注册会计师证书》</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lang w:val="en-US" w:eastAsia="zh-CN"/>
        </w:rPr>
        <w:t>③</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Cs/>
          <w:color w:val="000000"/>
          <w:sz w:val="32"/>
          <w:szCs w:val="32"/>
          <w:highlight w:val="none"/>
        </w:rPr>
        <w:t>会计师事务所</w:t>
      </w:r>
      <w:r>
        <w:rPr>
          <w:rFonts w:hint="eastAsia" w:ascii="仿宋_GB2312" w:hAnsi="仿宋_GB2312" w:cs="仿宋_GB2312"/>
          <w:bCs/>
          <w:color w:val="000000"/>
          <w:sz w:val="32"/>
          <w:szCs w:val="32"/>
          <w:highlight w:val="none"/>
          <w:lang w:eastAsia="zh-CN"/>
        </w:rPr>
        <w:t>注册</w:t>
      </w:r>
      <w:r>
        <w:rPr>
          <w:rFonts w:hint="eastAsia" w:ascii="仿宋_GB2312" w:hAnsi="仿宋_GB2312" w:eastAsia="仿宋_GB2312" w:cs="仿宋_GB2312"/>
          <w:b w:val="0"/>
          <w:bCs w:val="0"/>
          <w:sz w:val="32"/>
          <w:szCs w:val="32"/>
          <w:highlight w:val="none"/>
          <w:lang w:val="en-US" w:eastAsia="zh-CN"/>
        </w:rPr>
        <w:t>执业工作经历表》</w:t>
      </w:r>
      <w:r>
        <w:rPr>
          <w:rFonts w:hint="eastAsia" w:ascii="仿宋_GB2312" w:hAnsi="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56" w:lineRule="auto"/>
        <w:ind w:firstLine="642" w:firstLineChars="200"/>
        <w:textAlignment w:val="auto"/>
        <w:rPr>
          <w:rFonts w:hint="eastAsia" w:ascii="仿宋_GB2312" w:hAnsi="仿宋_GB2312" w:eastAsia="仿宋_GB2312" w:cs="仿宋_GB2312"/>
          <w:lang w:val="en-US" w:eastAsia="zh-CN"/>
        </w:rPr>
        <w:pPrChange w:id="30" w:author="李雅" w:date="2025-12-18T15:09:36Z">
          <w:pPr>
            <w:keepNext w:val="0"/>
            <w:keepLines w:val="0"/>
            <w:pageBreakBefore w:val="0"/>
            <w:widowControl w:val="0"/>
            <w:kinsoku/>
            <w:wordWrap/>
            <w:overflowPunct/>
            <w:topLinePunct w:val="0"/>
            <w:autoSpaceDE/>
            <w:autoSpaceDN/>
            <w:bidi w:val="0"/>
            <w:adjustRightInd/>
            <w:snapToGrid w:val="0"/>
            <w:spacing w:line="360" w:lineRule="auto"/>
            <w:ind w:firstLine="642" w:firstLineChars="200"/>
            <w:textAlignment w:val="auto"/>
          </w:pPr>
        </w:pPrChange>
      </w:pPr>
      <w:r>
        <w:rPr>
          <w:rFonts w:hint="eastAsia" w:ascii="仿宋_GB2312" w:hAnsi="仿宋_GB2312" w:eastAsia="仿宋_GB2312" w:cs="仿宋_GB2312"/>
          <w:b/>
          <w:bCs/>
          <w:lang w:val="en-US" w:eastAsia="zh-CN"/>
        </w:rPr>
        <w:t>2.港澳专业技术人才。</w:t>
      </w:r>
      <w:r>
        <w:rPr>
          <w:rFonts w:hint="eastAsia" w:ascii="仿宋_GB2312" w:hAnsi="仿宋_GB2312" w:eastAsia="仿宋_GB2312" w:cs="仿宋_GB2312"/>
          <w:lang w:val="en-US" w:eastAsia="zh-CN"/>
        </w:rPr>
        <w:t>①香港注册会计师或澳门会计师证书；②《港澳专业技术人才会计财务实务工作经历表》。</w:t>
      </w:r>
    </w:p>
    <w:p>
      <w:pPr>
        <w:keepNext w:val="0"/>
        <w:keepLines w:val="0"/>
        <w:pageBreakBefore w:val="0"/>
        <w:widowControl w:val="0"/>
        <w:kinsoku/>
        <w:wordWrap/>
        <w:overflowPunct/>
        <w:topLinePunct w:val="0"/>
        <w:autoSpaceDE/>
        <w:autoSpaceDN/>
        <w:bidi w:val="0"/>
        <w:adjustRightInd/>
        <w:snapToGrid w:val="0"/>
        <w:spacing w:line="356" w:lineRule="auto"/>
        <w:ind w:firstLine="642" w:firstLineChars="200"/>
        <w:textAlignment w:val="auto"/>
        <w:rPr>
          <w:rFonts w:hint="eastAsia" w:ascii="仿宋_GB2312" w:hAnsi="仿宋_GB2312" w:eastAsia="仿宋_GB2312" w:cs="仿宋_GB2312"/>
          <w:lang w:val="en-US" w:eastAsia="zh-CN"/>
        </w:rPr>
        <w:pPrChange w:id="31" w:author="李雅" w:date="2025-12-18T15:09:36Z">
          <w:pPr>
            <w:keepNext w:val="0"/>
            <w:keepLines w:val="0"/>
            <w:pageBreakBefore w:val="0"/>
            <w:widowControl w:val="0"/>
            <w:kinsoku/>
            <w:wordWrap/>
            <w:overflowPunct/>
            <w:topLinePunct w:val="0"/>
            <w:autoSpaceDE/>
            <w:autoSpaceDN/>
            <w:bidi w:val="0"/>
            <w:adjustRightInd/>
            <w:snapToGrid w:val="0"/>
            <w:spacing w:line="360" w:lineRule="auto"/>
            <w:ind w:firstLine="642" w:firstLineChars="200"/>
            <w:textAlignment w:val="auto"/>
          </w:pPr>
        </w:pPrChange>
      </w:pPr>
      <w:r>
        <w:rPr>
          <w:rFonts w:hint="eastAsia" w:ascii="楷体_GB2312" w:hAnsi="楷体_GB2312" w:eastAsia="楷体_GB2312" w:cs="楷体_GB2312"/>
          <w:b/>
          <w:bCs/>
          <w:lang w:val="en-US" w:eastAsia="zh-CN"/>
        </w:rPr>
        <w:t>（九）破格申报材料。</w:t>
      </w:r>
      <w:r>
        <w:rPr>
          <w:rFonts w:hint="eastAsia" w:ascii="仿宋_GB2312" w:hAnsi="仿宋_GB2312" w:cs="仿宋_GB2312"/>
          <w:b w:val="0"/>
          <w:bCs w:val="0"/>
          <w:sz w:val="32"/>
          <w:szCs w:val="32"/>
          <w:lang w:val="en-US" w:eastAsia="zh-CN"/>
        </w:rPr>
        <w:t>除评审规定申报材料外，申请认定高级、正高级会计师职称或破格申报正高级会计师职称还应提供</w:t>
      </w:r>
      <w:r>
        <w:rPr>
          <w:rFonts w:hint="eastAsia" w:ascii="仿宋_GB2312" w:hAnsi="仿宋_GB2312" w:eastAsia="仿宋_GB2312" w:cs="仿宋_GB2312"/>
          <w:b w:val="0"/>
          <w:bCs w:val="0"/>
          <w:lang w:val="en-US" w:eastAsia="zh-CN"/>
        </w:rPr>
        <w:t>2名</w:t>
      </w:r>
      <w:r>
        <w:rPr>
          <w:rFonts w:hint="eastAsia" w:ascii="仿宋_GB2312" w:hAnsi="仿宋_GB2312" w:eastAsia="仿宋_GB2312" w:cs="仿宋_GB2312"/>
          <w:lang w:val="en-US" w:eastAsia="zh-CN"/>
        </w:rPr>
        <w:t>正高级会计师</w:t>
      </w:r>
      <w:r>
        <w:rPr>
          <w:rFonts w:hint="eastAsia" w:ascii="仿宋_GB2312" w:hAnsi="仿宋_GB2312" w:cs="仿宋_GB2312"/>
          <w:lang w:val="en-US" w:eastAsia="zh-CN"/>
        </w:rPr>
        <w:t>签署的</w:t>
      </w:r>
      <w:r>
        <w:rPr>
          <w:rFonts w:hint="eastAsia" w:ascii="仿宋_GB2312" w:hAnsi="仿宋_GB2312" w:eastAsia="仿宋_GB2312" w:cs="仿宋_GB2312"/>
          <w:b w:val="0"/>
          <w:bCs w:val="0"/>
          <w:lang w:val="en-US" w:eastAsia="zh-CN"/>
        </w:rPr>
        <w:t>《</w:t>
      </w:r>
      <w:r>
        <w:rPr>
          <w:rFonts w:hint="eastAsia" w:ascii="仿宋_GB2312" w:hAnsi="仿宋_GB2312" w:cs="仿宋_GB2312"/>
          <w:b w:val="0"/>
          <w:bCs w:val="0"/>
          <w:lang w:val="en-US" w:eastAsia="zh-CN"/>
        </w:rPr>
        <w:t>推荐函</w:t>
      </w:r>
      <w:r>
        <w:rPr>
          <w:rFonts w:hint="eastAsia" w:ascii="仿宋_GB2312" w:hAnsi="仿宋_GB2312" w:eastAsia="仿宋_GB2312" w:cs="仿宋_GB2312"/>
          <w:b w:val="0"/>
          <w:bCs w:val="0"/>
          <w:lang w:val="en-US" w:eastAsia="zh-CN"/>
        </w:rPr>
        <w:t>》</w:t>
      </w:r>
      <w:r>
        <w:rPr>
          <w:rFonts w:hint="eastAsia" w:ascii="仿宋_GB2312" w:hAnsi="仿宋_GB2312" w:cs="仿宋_GB2312"/>
          <w:b w:val="0"/>
          <w:bCs w:val="0"/>
          <w:lang w:val="en-US" w:eastAsia="zh-CN"/>
        </w:rPr>
        <w:t>、</w:t>
      </w:r>
      <w:r>
        <w:rPr>
          <w:rFonts w:hint="eastAsia" w:ascii="仿宋_GB2312" w:hAnsi="仿宋_GB2312" w:eastAsia="仿宋_GB2312" w:cs="仿宋_GB2312"/>
          <w:lang w:val="en-US" w:eastAsia="zh-CN"/>
        </w:rPr>
        <w:t>符合破格条件相关佐证材料。</w:t>
      </w:r>
    </w:p>
    <w:p>
      <w:pPr>
        <w:numPr>
          <w:ilvl w:val="0"/>
          <w:numId w:val="0"/>
        </w:numPr>
        <w:snapToGrid w:val="0"/>
        <w:spacing w:line="356" w:lineRule="auto"/>
        <w:ind w:firstLine="642" w:firstLineChars="200"/>
        <w:rPr>
          <w:rFonts w:hint="eastAsia" w:ascii="仿宋_GB2312" w:hAnsi="仿宋_GB2312" w:eastAsia="仿宋_GB2312" w:cs="仿宋_GB2312"/>
          <w:sz w:val="32"/>
          <w:szCs w:val="32"/>
          <w:lang w:val="en-US" w:eastAsia="zh-CN"/>
        </w:rPr>
        <w:pPrChange w:id="32" w:author="李雅" w:date="2025-12-18T15:09:36Z">
          <w:pPr>
            <w:numPr>
              <w:ilvl w:val="0"/>
              <w:numId w:val="0"/>
            </w:numPr>
            <w:snapToGrid w:val="0"/>
            <w:spacing w:line="360" w:lineRule="auto"/>
            <w:ind w:firstLine="642" w:firstLineChars="200"/>
          </w:pPr>
        </w:pPrChange>
      </w:pPr>
      <w:r>
        <w:rPr>
          <w:rFonts w:hint="eastAsia" w:ascii="楷体_GB2312" w:hAnsi="楷体_GB2312" w:eastAsia="楷体_GB2312" w:cs="楷体_GB2312"/>
          <w:b/>
          <w:bCs/>
          <w:sz w:val="32"/>
          <w:szCs w:val="32"/>
          <w:lang w:val="en-US" w:eastAsia="zh-CN"/>
        </w:rPr>
        <w:t>（十）转系列申报评审材料。</w:t>
      </w:r>
      <w:r>
        <w:rPr>
          <w:rFonts w:hint="eastAsia" w:ascii="仿宋_GB2312" w:hAnsi="仿宋_GB2312" w:cs="仿宋_GB2312"/>
          <w:b w:val="0"/>
          <w:bCs w:val="0"/>
          <w:sz w:val="32"/>
          <w:szCs w:val="32"/>
          <w:lang w:val="en-US" w:eastAsia="zh-CN"/>
        </w:rPr>
        <w:t>除评审规定申报材料外，还应提供</w:t>
      </w:r>
      <w:r>
        <w:rPr>
          <w:rFonts w:hint="eastAsia" w:ascii="仿宋_GB2312" w:hAnsi="仿宋_GB2312" w:eastAsia="仿宋_GB2312" w:cs="仿宋_GB2312"/>
          <w:sz w:val="32"/>
          <w:szCs w:val="32"/>
          <w:lang w:val="en-US" w:eastAsia="zh-CN"/>
        </w:rPr>
        <w:t>转岗相关证明材料、经档案保管部门盖章的</w:t>
      </w:r>
      <w:r>
        <w:rPr>
          <w:rFonts w:hint="eastAsia" w:ascii="仿宋_GB2312" w:hAnsi="仿宋_GB2312" w:cs="仿宋_GB2312"/>
          <w:sz w:val="32"/>
          <w:szCs w:val="32"/>
          <w:lang w:val="en-US" w:eastAsia="zh-CN"/>
        </w:rPr>
        <w:t>转系列前获得的职称证书及</w:t>
      </w:r>
      <w:r>
        <w:rPr>
          <w:rFonts w:hint="eastAsia" w:ascii="仿宋_GB2312" w:hAnsi="仿宋_GB2312" w:eastAsia="仿宋_GB2312" w:cs="仿宋_GB2312"/>
          <w:sz w:val="32"/>
          <w:szCs w:val="32"/>
          <w:lang w:val="en-US" w:eastAsia="zh-CN"/>
        </w:rPr>
        <w:t>职称评审表</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lang w:val="en-US" w:eastAsia="zh-CN"/>
        </w:rPr>
        <w:t>复印件。</w:t>
      </w:r>
    </w:p>
    <w:p>
      <w:pPr>
        <w:numPr>
          <w:ilvl w:val="0"/>
          <w:numId w:val="0"/>
        </w:numPr>
        <w:snapToGrid w:val="0"/>
        <w:spacing w:line="356" w:lineRule="auto"/>
        <w:ind w:firstLine="642" w:firstLineChars="200"/>
        <w:rPr>
          <w:rFonts w:hint="eastAsia" w:ascii="仿宋_GB2312" w:hAnsi="仿宋_GB2312" w:eastAsia="仿宋_GB2312" w:cs="仿宋_GB2312"/>
          <w:sz w:val="32"/>
          <w:szCs w:val="32"/>
          <w:lang w:val="en-US" w:eastAsia="zh-CN"/>
        </w:rPr>
        <w:pPrChange w:id="33" w:author="李雅" w:date="2025-12-18T15:09:36Z">
          <w:pPr>
            <w:numPr>
              <w:ilvl w:val="0"/>
              <w:numId w:val="0"/>
            </w:numPr>
            <w:snapToGrid w:val="0"/>
            <w:spacing w:line="360" w:lineRule="auto"/>
            <w:ind w:firstLine="642" w:firstLineChars="200"/>
          </w:pPr>
        </w:pPrChange>
      </w:pPr>
      <w:r>
        <w:rPr>
          <w:rFonts w:hint="eastAsia" w:ascii="楷体_GB2312" w:hAnsi="楷体_GB2312" w:eastAsia="楷体_GB2312" w:cs="楷体_GB2312"/>
          <w:b/>
          <w:bCs/>
          <w:sz w:val="32"/>
          <w:szCs w:val="32"/>
          <w:lang w:val="en-US" w:eastAsia="zh-CN"/>
        </w:rPr>
        <w:t>（十一）跨区域、跨单位流动申报材料。</w:t>
      </w:r>
      <w:r>
        <w:rPr>
          <w:rFonts w:hint="eastAsia" w:ascii="仿宋_GB2312" w:hAnsi="仿宋_GB2312" w:cs="仿宋_GB2312"/>
          <w:b w:val="0"/>
          <w:bCs w:val="0"/>
          <w:sz w:val="32"/>
          <w:szCs w:val="32"/>
          <w:lang w:val="en-US" w:eastAsia="zh-CN"/>
        </w:rPr>
        <w:t>除评审规定申报材料外，还应提供</w:t>
      </w:r>
      <w:r>
        <w:rPr>
          <w:rFonts w:hint="eastAsia" w:ascii="仿宋_GB2312" w:hAnsi="仿宋_GB2312" w:eastAsia="仿宋_GB2312" w:cs="仿宋_GB2312"/>
          <w:b w:val="0"/>
          <w:bCs w:val="0"/>
          <w:sz w:val="32"/>
          <w:szCs w:val="32"/>
          <w:lang w:val="en-US" w:eastAsia="zh-CN"/>
        </w:rPr>
        <w:t>《广东省跨区域、跨单位流动专业技术人才职称确认表》（</w:t>
      </w:r>
      <w:r>
        <w:rPr>
          <w:rFonts w:hint="eastAsia" w:ascii="仿宋_GB2312" w:hAnsi="仿宋_GB2312" w:cs="仿宋_GB2312"/>
          <w:b w:val="0"/>
          <w:bCs w:val="0"/>
          <w:sz w:val="32"/>
          <w:szCs w:val="32"/>
          <w:lang w:val="en-US" w:eastAsia="zh-CN"/>
        </w:rPr>
        <w:t>评审</w:t>
      </w:r>
      <w:r>
        <w:rPr>
          <w:rFonts w:hint="eastAsia" w:ascii="仿宋_GB2312" w:hAnsi="仿宋_GB2312" w:eastAsia="仿宋_GB2312" w:cs="仿宋_GB2312"/>
          <w:b w:val="0"/>
          <w:bCs w:val="0"/>
          <w:sz w:val="32"/>
          <w:szCs w:val="32"/>
          <w:lang w:val="en-US" w:eastAsia="zh-CN"/>
        </w:rPr>
        <w:t>系统生成，纸</w:t>
      </w:r>
      <w:r>
        <w:rPr>
          <w:rFonts w:hint="eastAsia" w:ascii="仿宋_GB2312" w:hAnsi="仿宋_GB2312" w:cs="仿宋_GB2312"/>
          <w:sz w:val="32"/>
          <w:szCs w:val="32"/>
          <w:lang w:val="en-US" w:eastAsia="zh-CN"/>
        </w:rPr>
        <w:t>质件需另报送）、</w:t>
      </w:r>
      <w:r>
        <w:rPr>
          <w:rFonts w:hint="eastAsia" w:ascii="仿宋_GB2312" w:hAnsi="仿宋_GB2312" w:eastAsia="仿宋_GB2312" w:cs="仿宋_GB2312"/>
          <w:sz w:val="32"/>
          <w:szCs w:val="32"/>
          <w:lang w:val="en-US" w:eastAsia="zh-CN"/>
        </w:rPr>
        <w:t>经档案保管部门盖章的</w:t>
      </w:r>
      <w:r>
        <w:rPr>
          <w:rFonts w:hint="eastAsia" w:ascii="仿宋_GB2312" w:hAnsi="仿宋_GB2312" w:cs="仿宋_GB2312"/>
          <w:sz w:val="32"/>
          <w:szCs w:val="32"/>
          <w:lang w:val="en-US" w:eastAsia="zh-CN"/>
        </w:rPr>
        <w:t>原</w:t>
      </w:r>
      <w:r>
        <w:rPr>
          <w:rFonts w:hint="eastAsia" w:ascii="仿宋_GB2312" w:hAnsi="仿宋_GB2312" w:eastAsia="仿宋_GB2312" w:cs="仿宋_GB2312"/>
          <w:sz w:val="32"/>
          <w:szCs w:val="32"/>
          <w:lang w:val="en-US" w:eastAsia="zh-CN"/>
        </w:rPr>
        <w:t>职称证书</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lang w:val="en-US" w:eastAsia="zh-CN"/>
        </w:rPr>
        <w:t>职称评审表</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lang w:val="en-US" w:eastAsia="zh-CN"/>
        </w:rPr>
        <w:t>复印件。</w:t>
      </w:r>
    </w:p>
    <w:p>
      <w:pPr>
        <w:numPr>
          <w:ilvl w:val="0"/>
          <w:numId w:val="0"/>
        </w:numPr>
        <w:snapToGrid w:val="0"/>
        <w:spacing w:line="356" w:lineRule="auto"/>
        <w:ind w:firstLine="642" w:firstLineChars="200"/>
        <w:rPr>
          <w:rFonts w:hint="eastAsia" w:ascii="仿宋_GB2312" w:hAnsi="仿宋_GB2312" w:eastAsia="仿宋_GB2312" w:cs="仿宋_GB2312"/>
          <w:sz w:val="32"/>
          <w:szCs w:val="32"/>
          <w:lang w:val="en-US" w:eastAsia="zh-CN"/>
        </w:rPr>
        <w:pPrChange w:id="34" w:author="李雅" w:date="2025-12-18T15:09:36Z">
          <w:pPr>
            <w:numPr>
              <w:ilvl w:val="0"/>
              <w:numId w:val="0"/>
            </w:numPr>
            <w:snapToGrid w:val="0"/>
            <w:spacing w:line="360" w:lineRule="auto"/>
            <w:ind w:firstLine="642" w:firstLineChars="200"/>
          </w:pPr>
        </w:pPrChange>
      </w:pPr>
      <w:r>
        <w:rPr>
          <w:rFonts w:hint="eastAsia" w:ascii="楷体_GB2312" w:hAnsi="楷体_GB2312" w:eastAsia="楷体_GB2312" w:cs="楷体_GB2312"/>
          <w:b/>
          <w:bCs/>
          <w:sz w:val="32"/>
          <w:szCs w:val="32"/>
          <w:lang w:val="en-US" w:eastAsia="zh-CN"/>
        </w:rPr>
        <w:t>（十二）委托评审材料。</w:t>
      </w:r>
      <w:r>
        <w:rPr>
          <w:rFonts w:hint="eastAsia" w:ascii="仿宋_GB2312" w:hAnsi="仿宋_GB2312" w:eastAsia="仿宋_GB2312" w:cs="仿宋_GB2312"/>
          <w:b w:val="0"/>
          <w:bCs w:val="0"/>
          <w:sz w:val="32"/>
          <w:szCs w:val="32"/>
          <w:lang w:val="en-US" w:eastAsia="zh-CN"/>
        </w:rPr>
        <w:t>中央</w:t>
      </w:r>
      <w:r>
        <w:rPr>
          <w:rFonts w:hint="eastAsia" w:ascii="仿宋_GB2312" w:hAnsi="仿宋_GB2312" w:cs="仿宋_GB2312"/>
          <w:b w:val="0"/>
          <w:bCs w:val="0"/>
          <w:sz w:val="32"/>
          <w:szCs w:val="32"/>
          <w:lang w:val="en-US" w:eastAsia="zh-CN"/>
        </w:rPr>
        <w:t>驻粤</w:t>
      </w:r>
      <w:r>
        <w:rPr>
          <w:rFonts w:hint="eastAsia" w:ascii="仿宋_GB2312" w:hAnsi="仿宋_GB2312" w:eastAsia="仿宋_GB2312" w:cs="仿宋_GB2312"/>
          <w:b w:val="0"/>
          <w:bCs w:val="0"/>
          <w:sz w:val="32"/>
          <w:szCs w:val="32"/>
          <w:lang w:val="en-US" w:eastAsia="zh-CN"/>
        </w:rPr>
        <w:t>或外省驻粤单位</w:t>
      </w:r>
      <w:r>
        <w:rPr>
          <w:rFonts w:hint="eastAsia" w:ascii="仿宋_GB2312" w:hAnsi="仿宋_GB2312" w:eastAsia="仿宋_GB2312" w:cs="仿宋_GB2312"/>
          <w:sz w:val="32"/>
          <w:szCs w:val="32"/>
          <w:lang w:val="en-US" w:eastAsia="zh-CN"/>
        </w:rPr>
        <w:t>申报人</w:t>
      </w:r>
      <w:r>
        <w:rPr>
          <w:rFonts w:hint="eastAsia" w:ascii="仿宋_GB2312" w:hAnsi="仿宋_GB2312" w:cs="仿宋_GB2312"/>
          <w:sz w:val="32"/>
          <w:szCs w:val="32"/>
          <w:lang w:val="en-US" w:eastAsia="zh-CN"/>
        </w:rPr>
        <w:t>须提供具有人事管理权限主管部门出具的《委托评审函》，并填写《广东省职称评审表》中“委托评审审核”页相关内容、加盖公章</w:t>
      </w:r>
      <w:r>
        <w:rPr>
          <w:rFonts w:hint="eastAsia" w:ascii="仿宋_GB2312" w:hAnsi="仿宋_GB2312" w:eastAsia="仿宋_GB2312" w:cs="仿宋_GB2312"/>
          <w:sz w:val="32"/>
          <w:szCs w:val="32"/>
          <w:lang w:val="en-US" w:eastAsia="zh-CN"/>
        </w:rPr>
        <w:t>。</w:t>
      </w:r>
    </w:p>
    <w:p>
      <w:pPr>
        <w:numPr>
          <w:ilvl w:val="0"/>
          <w:numId w:val="0"/>
        </w:numPr>
        <w:snapToGrid w:val="0"/>
        <w:spacing w:line="356" w:lineRule="auto"/>
        <w:ind w:firstLine="642" w:firstLineChars="200"/>
        <w:rPr>
          <w:rFonts w:hint="eastAsia" w:ascii="仿宋_GB2312" w:hAnsi="仿宋_GB2312" w:eastAsia="仿宋_GB2312" w:cs="仿宋_GB2312"/>
          <w:b w:val="0"/>
          <w:bCs w:val="0"/>
          <w:sz w:val="32"/>
          <w:szCs w:val="32"/>
          <w:lang w:val="en-US" w:eastAsia="zh-CN"/>
        </w:rPr>
        <w:pPrChange w:id="35" w:author="李雅" w:date="2025-12-18T15:09:36Z">
          <w:pPr>
            <w:numPr>
              <w:ilvl w:val="0"/>
              <w:numId w:val="0"/>
            </w:numPr>
            <w:snapToGrid w:val="0"/>
            <w:spacing w:line="360" w:lineRule="auto"/>
            <w:ind w:firstLine="642" w:firstLineChars="200"/>
          </w:pPr>
        </w:pPrChange>
      </w:pPr>
      <w:r>
        <w:rPr>
          <w:rFonts w:hint="eastAsia" w:ascii="楷体_GB2312" w:hAnsi="楷体_GB2312" w:eastAsia="楷体_GB2312" w:cs="楷体_GB2312"/>
          <w:b/>
          <w:bCs/>
          <w:sz w:val="32"/>
          <w:szCs w:val="32"/>
          <w:lang w:val="en-US" w:eastAsia="zh-CN"/>
        </w:rPr>
        <w:t>（十三）承诺书。</w:t>
      </w:r>
      <w:r>
        <w:rPr>
          <w:rFonts w:hint="eastAsia" w:ascii="仿宋_GB2312" w:hAnsi="仿宋_GB2312" w:eastAsia="仿宋_GB2312" w:cs="仿宋_GB2312"/>
          <w:b w:val="0"/>
          <w:bCs w:val="0"/>
          <w:sz w:val="32"/>
          <w:szCs w:val="32"/>
          <w:lang w:val="en-US" w:eastAsia="zh-CN"/>
        </w:rPr>
        <w:t>申报人</w:t>
      </w:r>
      <w:r>
        <w:rPr>
          <w:rFonts w:hint="eastAsia" w:ascii="仿宋_GB2312" w:hAnsi="仿宋_GB2312" w:cs="仿宋_GB2312"/>
          <w:b w:val="0"/>
          <w:bCs w:val="0"/>
          <w:sz w:val="32"/>
          <w:szCs w:val="32"/>
          <w:lang w:val="en-US" w:eastAsia="zh-CN"/>
        </w:rPr>
        <w:t>及其</w:t>
      </w:r>
      <w:r>
        <w:rPr>
          <w:rFonts w:hint="eastAsia" w:ascii="仿宋_GB2312" w:hAnsi="仿宋_GB2312" w:eastAsia="仿宋_GB2312" w:cs="仿宋_GB2312"/>
          <w:b w:val="0"/>
          <w:bCs w:val="0"/>
          <w:sz w:val="32"/>
          <w:szCs w:val="32"/>
          <w:lang w:val="en-US" w:eastAsia="zh-CN"/>
        </w:rPr>
        <w:t>所在单位</w:t>
      </w:r>
      <w:r>
        <w:rPr>
          <w:rFonts w:hint="eastAsia" w:ascii="仿宋_GB2312" w:hAnsi="仿宋_GB2312" w:cs="仿宋_GB2312"/>
          <w:b w:val="0"/>
          <w:bCs w:val="0"/>
          <w:sz w:val="32"/>
          <w:szCs w:val="32"/>
          <w:lang w:val="en-US" w:eastAsia="zh-CN"/>
        </w:rPr>
        <w:t>应分别签署</w:t>
      </w:r>
      <w:r>
        <w:rPr>
          <w:rFonts w:hint="eastAsia" w:ascii="仿宋_GB2312" w:hAnsi="仿宋_GB2312" w:eastAsia="仿宋_GB2312" w:cs="仿宋_GB2312"/>
          <w:b w:val="0"/>
          <w:bCs w:val="0"/>
          <w:sz w:val="32"/>
          <w:szCs w:val="32"/>
          <w:lang w:val="en-US" w:eastAsia="zh-CN"/>
        </w:rPr>
        <w:t>《申报人承诺书》《单位承诺书》并上传评审系统。</w:t>
      </w:r>
    </w:p>
    <w:p>
      <w:pPr>
        <w:numPr>
          <w:ilvl w:val="0"/>
          <w:numId w:val="0"/>
        </w:numPr>
        <w:snapToGrid w:val="0"/>
        <w:spacing w:line="356" w:lineRule="auto"/>
        <w:ind w:firstLine="640" w:firstLineChars="200"/>
        <w:rPr>
          <w:rFonts w:hint="eastAsia" w:ascii="黑体" w:hAnsi="黑体" w:eastAsia="黑体" w:cs="黑体"/>
          <w:sz w:val="32"/>
          <w:szCs w:val="32"/>
          <w:lang w:val="en-US" w:eastAsia="zh-CN"/>
        </w:rPr>
        <w:pPrChange w:id="36" w:author="李雅" w:date="2025-12-18T15:09:36Z">
          <w:pPr>
            <w:numPr>
              <w:ilvl w:val="0"/>
              <w:numId w:val="0"/>
            </w:numPr>
            <w:snapToGrid w:val="0"/>
            <w:spacing w:line="360" w:lineRule="auto"/>
            <w:ind w:firstLine="640" w:firstLineChars="200"/>
          </w:pPr>
        </w:pPrChange>
      </w:pPr>
      <w:r>
        <w:rPr>
          <w:rFonts w:hint="eastAsia" w:ascii="黑体" w:hAnsi="黑体" w:eastAsia="黑体" w:cs="黑体"/>
          <w:sz w:val="32"/>
          <w:szCs w:val="32"/>
          <w:lang w:val="en-US" w:eastAsia="zh-CN"/>
        </w:rPr>
        <w:t>二、其他相关事项</w:t>
      </w:r>
    </w:p>
    <w:p>
      <w:pPr>
        <w:numPr>
          <w:ilvl w:val="0"/>
          <w:numId w:val="0"/>
        </w:numPr>
        <w:snapToGrid w:val="0"/>
        <w:spacing w:line="356" w:lineRule="auto"/>
        <w:ind w:firstLine="640" w:firstLineChars="200"/>
        <w:rPr>
          <w:rFonts w:hint="eastAsia" w:ascii="仿宋_GB2312" w:hAnsi="仿宋_GB2312" w:eastAsia="仿宋_GB2312" w:cs="仿宋_GB2312"/>
          <w:sz w:val="32"/>
          <w:szCs w:val="32"/>
          <w:highlight w:val="none"/>
          <w:lang w:val="en-US" w:eastAsia="zh-CN"/>
        </w:rPr>
        <w:pPrChange w:id="37" w:author="李雅" w:date="2025-12-18T15:09:36Z">
          <w:pPr>
            <w:numPr>
              <w:ilvl w:val="0"/>
              <w:numId w:val="0"/>
            </w:numPr>
            <w:snapToGrid w:val="0"/>
            <w:spacing w:line="360" w:lineRule="auto"/>
            <w:ind w:firstLine="640" w:firstLineChars="200"/>
          </w:pPr>
        </w:pPrChange>
      </w:pPr>
      <w:r>
        <w:rPr>
          <w:rFonts w:hint="eastAsia" w:ascii="仿宋_GB2312" w:hAnsi="仿宋_GB2312" w:eastAsia="仿宋_GB2312" w:cs="仿宋_GB2312"/>
          <w:sz w:val="32"/>
          <w:szCs w:val="32"/>
          <w:lang w:val="en-US" w:eastAsia="zh-CN"/>
        </w:rPr>
        <w:t>（一）</w:t>
      </w:r>
      <w:r>
        <w:rPr>
          <w:rFonts w:hint="eastAsia" w:ascii="仿宋_GB2312" w:hAnsi="仿宋_GB2312" w:cs="仿宋_GB2312"/>
          <w:sz w:val="32"/>
          <w:szCs w:val="32"/>
          <w:lang w:val="en-US" w:eastAsia="zh-CN"/>
        </w:rPr>
        <w:t>申报评审相关表格、承诺书等模板请登录</w:t>
      </w:r>
      <w:r>
        <w:rPr>
          <w:rFonts w:hint="eastAsia" w:ascii="仿宋_GB2312" w:hAnsi="仿宋_GB2312" w:eastAsia="仿宋_GB2312" w:cs="仿宋_GB2312"/>
          <w:b w:val="0"/>
          <w:bCs w:val="0"/>
          <w:sz w:val="32"/>
          <w:szCs w:val="32"/>
          <w:lang w:val="en-US" w:eastAsia="zh-CN"/>
        </w:rPr>
        <w:t>评审系统</w:t>
      </w:r>
      <w:r>
        <w:rPr>
          <w:rFonts w:hint="eastAsia" w:ascii="仿宋_GB2312" w:hAnsi="仿宋_GB2312" w:cs="仿宋_GB2312"/>
          <w:b w:val="0"/>
          <w:bCs w:val="0"/>
          <w:sz w:val="32"/>
          <w:szCs w:val="32"/>
          <w:lang w:val="en-US" w:eastAsia="zh-CN"/>
        </w:rPr>
        <w:t>-</w:t>
      </w:r>
      <w:r>
        <w:rPr>
          <w:rFonts w:hint="eastAsia" w:ascii="仿宋_GB2312" w:hAnsi="仿宋_GB2312" w:cs="仿宋_GB2312"/>
          <w:sz w:val="32"/>
          <w:szCs w:val="32"/>
          <w:lang w:val="en-US" w:eastAsia="zh-CN"/>
        </w:rPr>
        <w:t>“表格下载”模块进行下载。</w:t>
      </w:r>
      <w:r>
        <w:rPr>
          <w:rFonts w:hint="eastAsia" w:ascii="仿宋_GB2312" w:hAnsi="仿宋_GB2312" w:eastAsia="仿宋_GB2312" w:cs="仿宋_GB2312"/>
          <w:sz w:val="32"/>
          <w:szCs w:val="32"/>
          <w:lang w:val="en-US" w:eastAsia="zh-CN"/>
        </w:rPr>
        <w:t>佐证材料应</w:t>
      </w:r>
      <w:r>
        <w:rPr>
          <w:rFonts w:hint="eastAsia" w:ascii="仿宋_GB2312" w:hAnsi="仿宋_GB2312" w:cs="仿宋_GB2312"/>
          <w:sz w:val="32"/>
          <w:szCs w:val="32"/>
          <w:lang w:val="en-US" w:eastAsia="zh-CN"/>
        </w:rPr>
        <w:t>经</w:t>
      </w:r>
      <w:r>
        <w:rPr>
          <w:rFonts w:hint="eastAsia" w:ascii="仿宋_GB2312" w:hAnsi="仿宋_GB2312" w:cs="仿宋_GB2312"/>
          <w:sz w:val="32"/>
          <w:szCs w:val="32"/>
          <w:highlight w:val="none"/>
          <w:lang w:val="en-US" w:eastAsia="zh-CN"/>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CN"/>
        </w:rPr>
        <w:t>签名并加盖单位</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人事部门</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公章，</w:t>
      </w:r>
      <w:r>
        <w:rPr>
          <w:rFonts w:hint="eastAsia" w:ascii="仿宋_GB2312" w:hAnsi="仿宋_GB2312" w:eastAsia="仿宋_GB2312" w:cs="仿宋_GB2312"/>
          <w:b w:val="0"/>
          <w:bCs w:val="0"/>
          <w:sz w:val="32"/>
          <w:szCs w:val="32"/>
          <w:highlight w:val="none"/>
          <w:lang w:val="en-US" w:eastAsia="zh-CN"/>
        </w:rPr>
        <w:t>彩色扫描，pdf格式</w:t>
      </w:r>
      <w:r>
        <w:rPr>
          <w:rFonts w:hint="eastAsia" w:ascii="仿宋_GB2312" w:hAnsi="仿宋_GB2312" w:eastAsia="仿宋_GB2312" w:cs="仿宋_GB2312"/>
          <w:sz w:val="32"/>
          <w:szCs w:val="32"/>
          <w:highlight w:val="none"/>
          <w:lang w:val="en-US" w:eastAsia="zh-CN"/>
        </w:rPr>
        <w:t>。</w:t>
      </w:r>
    </w:p>
    <w:p>
      <w:pPr>
        <w:numPr>
          <w:ilvl w:val="0"/>
          <w:numId w:val="0"/>
        </w:numPr>
        <w:snapToGrid w:val="0"/>
        <w:spacing w:line="356" w:lineRule="auto"/>
        <w:ind w:firstLine="640" w:firstLineChars="200"/>
        <w:rPr>
          <w:rFonts w:hint="eastAsia" w:ascii="仿宋_GB2312" w:hAnsi="仿宋_GB2312" w:eastAsia="仿宋_GB2312" w:cs="仿宋_GB2312"/>
          <w:b w:val="0"/>
          <w:bCs w:val="0"/>
          <w:sz w:val="32"/>
          <w:szCs w:val="32"/>
          <w:lang w:val="en-US" w:eastAsia="zh-CN"/>
        </w:rPr>
        <w:pPrChange w:id="38" w:author="李雅" w:date="2025-12-18T15:09:36Z">
          <w:pPr>
            <w:numPr>
              <w:ilvl w:val="0"/>
              <w:numId w:val="0"/>
            </w:numPr>
            <w:snapToGrid w:val="0"/>
            <w:spacing w:line="360" w:lineRule="auto"/>
            <w:ind w:firstLine="640" w:firstLineChars="200"/>
          </w:pPr>
        </w:pPrChange>
      </w:pP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申报人</w:t>
      </w:r>
      <w:r>
        <w:rPr>
          <w:rFonts w:hint="eastAsia" w:ascii="仿宋_GB2312" w:hAnsi="仿宋_GB2312" w:eastAsia="仿宋_GB2312" w:cs="仿宋_GB2312"/>
          <w:b w:val="0"/>
          <w:bCs w:val="0"/>
          <w:sz w:val="32"/>
          <w:szCs w:val="32"/>
          <w:lang w:val="en-US" w:eastAsia="zh-CN"/>
        </w:rPr>
        <w:t>应及时查看</w:t>
      </w:r>
      <w:r>
        <w:rPr>
          <w:rFonts w:hint="eastAsia" w:ascii="仿宋_GB2312" w:hAnsi="仿宋_GB2312" w:cs="仿宋_GB2312"/>
          <w:b w:val="0"/>
          <w:bCs w:val="0"/>
          <w:sz w:val="32"/>
          <w:szCs w:val="32"/>
          <w:lang w:val="en-US" w:eastAsia="zh-CN"/>
        </w:rPr>
        <w:t>申报材料审核状态，因</w:t>
      </w:r>
      <w:r>
        <w:rPr>
          <w:rFonts w:hint="eastAsia" w:ascii="仿宋_GB2312" w:hAnsi="仿宋_GB2312" w:eastAsia="仿宋_GB2312" w:cs="仿宋_GB2312"/>
          <w:b w:val="0"/>
          <w:bCs w:val="0"/>
          <w:sz w:val="32"/>
          <w:szCs w:val="32"/>
          <w:lang w:val="en-US" w:eastAsia="zh-CN"/>
        </w:rPr>
        <w:t>填报不正确、不完整等</w:t>
      </w:r>
      <w:r>
        <w:rPr>
          <w:rFonts w:hint="eastAsia" w:ascii="仿宋_GB2312" w:hAnsi="仿宋_GB2312" w:cs="仿宋_GB2312"/>
          <w:b w:val="0"/>
          <w:bCs w:val="0"/>
          <w:sz w:val="32"/>
          <w:szCs w:val="32"/>
          <w:lang w:val="en-US" w:eastAsia="zh-CN"/>
        </w:rPr>
        <w:t>原因被</w:t>
      </w:r>
      <w:r>
        <w:rPr>
          <w:rFonts w:hint="eastAsia" w:ascii="仿宋_GB2312" w:hAnsi="仿宋_GB2312" w:eastAsia="仿宋_GB2312" w:cs="仿宋_GB2312"/>
          <w:b w:val="0"/>
          <w:bCs w:val="0"/>
          <w:sz w:val="32"/>
          <w:szCs w:val="32"/>
          <w:lang w:val="en-US" w:eastAsia="zh-CN"/>
        </w:rPr>
        <w:t>省高评委办退回</w:t>
      </w:r>
      <w:r>
        <w:rPr>
          <w:rFonts w:hint="eastAsia" w:ascii="仿宋_GB2312" w:hAnsi="仿宋_GB2312" w:cs="仿宋_GB2312"/>
          <w:b w:val="0"/>
          <w:bCs w:val="0"/>
          <w:sz w:val="32"/>
          <w:szCs w:val="32"/>
          <w:lang w:val="en-US" w:eastAsia="zh-CN"/>
        </w:rPr>
        <w:t>的，申报人应</w:t>
      </w:r>
      <w:r>
        <w:rPr>
          <w:rFonts w:hint="eastAsia" w:ascii="仿宋_GB2312" w:hAnsi="仿宋_GB2312" w:eastAsia="仿宋_GB2312" w:cs="仿宋_GB2312"/>
          <w:b w:val="0"/>
          <w:bCs w:val="0"/>
          <w:sz w:val="32"/>
          <w:szCs w:val="32"/>
          <w:lang w:val="en-US" w:eastAsia="zh-CN"/>
        </w:rPr>
        <w:t>按规定</w:t>
      </w:r>
      <w:r>
        <w:rPr>
          <w:rFonts w:hint="eastAsia" w:ascii="仿宋_GB2312" w:hAnsi="仿宋_GB2312" w:cs="仿宋_GB2312"/>
          <w:b w:val="0"/>
          <w:bCs w:val="0"/>
          <w:sz w:val="32"/>
          <w:szCs w:val="32"/>
          <w:lang w:val="en-US" w:eastAsia="zh-CN"/>
        </w:rPr>
        <w:t>一次完成</w:t>
      </w:r>
      <w:r>
        <w:rPr>
          <w:rFonts w:hint="eastAsia" w:ascii="仿宋_GB2312" w:hAnsi="仿宋_GB2312" w:eastAsia="仿宋_GB2312" w:cs="仿宋_GB2312"/>
          <w:b w:val="0"/>
          <w:bCs w:val="0"/>
          <w:sz w:val="32"/>
          <w:szCs w:val="32"/>
          <w:lang w:val="en-US" w:eastAsia="zh-CN"/>
        </w:rPr>
        <w:t>修改再逐级报送，</w:t>
      </w:r>
      <w:r>
        <w:rPr>
          <w:rFonts w:hint="eastAsia" w:ascii="仿宋_GB2312" w:hAnsi="仿宋_GB2312" w:cs="仿宋_GB2312"/>
          <w:b w:val="0"/>
          <w:bCs w:val="0"/>
          <w:sz w:val="32"/>
          <w:szCs w:val="32"/>
          <w:lang w:val="en-US" w:eastAsia="zh-CN"/>
        </w:rPr>
        <w:t>否则</w:t>
      </w:r>
      <w:r>
        <w:rPr>
          <w:rFonts w:hint="eastAsia" w:ascii="仿宋_GB2312" w:hAnsi="仿宋_GB2312" w:eastAsia="仿宋_GB2312" w:cs="仿宋_GB2312"/>
          <w:b w:val="0"/>
          <w:bCs w:val="0"/>
          <w:sz w:val="32"/>
          <w:szCs w:val="32"/>
          <w:lang w:val="en-US" w:eastAsia="zh-CN"/>
        </w:rPr>
        <w:t>后果自行承担。</w:t>
      </w:r>
    </w:p>
    <w:p>
      <w:pPr>
        <w:numPr>
          <w:ilvl w:val="0"/>
          <w:numId w:val="0"/>
        </w:numPr>
        <w:snapToGrid w:val="0"/>
        <w:spacing w:line="356" w:lineRule="auto"/>
        <w:ind w:firstLine="640" w:firstLineChars="200"/>
        <w:rPr>
          <w:rFonts w:hint="eastAsia" w:ascii="仿宋_GB2312" w:hAnsi="仿宋_GB2312" w:eastAsia="仿宋_GB2312" w:cs="仿宋_GB2312"/>
          <w:b w:val="0"/>
          <w:bCs w:val="0"/>
          <w:sz w:val="32"/>
          <w:szCs w:val="32"/>
          <w:lang w:val="en-US" w:eastAsia="zh-CN"/>
        </w:rPr>
        <w:pPrChange w:id="39" w:author="李雅" w:date="2025-12-18T15:09:36Z">
          <w:pPr>
            <w:numPr>
              <w:ilvl w:val="0"/>
              <w:numId w:val="0"/>
            </w:numPr>
            <w:snapToGrid w:val="0"/>
            <w:spacing w:line="360" w:lineRule="auto"/>
            <w:ind w:firstLine="640" w:firstLineChars="200"/>
          </w:pPr>
        </w:pPrChange>
      </w:pPr>
      <w:r>
        <w:rPr>
          <w:rFonts w:hint="eastAsia" w:ascii="仿宋_GB2312" w:hAnsi="仿宋_GB2312" w:eastAsia="仿宋_GB2312" w:cs="仿宋_GB2312"/>
          <w:b w:val="0"/>
          <w:bCs w:val="0"/>
          <w:sz w:val="32"/>
          <w:szCs w:val="32"/>
          <w:lang w:val="en-US" w:eastAsia="zh-CN"/>
        </w:rPr>
        <w:t>（三）</w:t>
      </w:r>
      <w:r>
        <w:rPr>
          <w:rFonts w:hint="eastAsia" w:ascii="仿宋_GB2312" w:hAnsi="仿宋_GB2312" w:cs="仿宋_GB2312"/>
          <w:b w:val="0"/>
          <w:bCs w:val="0"/>
          <w:sz w:val="32"/>
          <w:szCs w:val="32"/>
          <w:lang w:val="en-US" w:eastAsia="zh-CN"/>
        </w:rPr>
        <w:t>纸质材料仅</w:t>
      </w:r>
      <w:r>
        <w:rPr>
          <w:rFonts w:hint="eastAsia" w:ascii="仿宋_GB2312" w:hAnsi="仿宋_GB2312" w:eastAsia="仿宋_GB2312" w:cs="仿宋_GB2312"/>
          <w:b w:val="0"/>
          <w:bCs w:val="0"/>
          <w:sz w:val="32"/>
          <w:szCs w:val="32"/>
          <w:lang w:val="en-US" w:eastAsia="zh-CN"/>
        </w:rPr>
        <w:t>提供《广东省职称评审表》1份（《跨区域、跨单位流动专业技术人才职称确认表》结合实际提供1份），通过评审系统生成，A4纸双面打印并经所在单位、市人社部门或省级主管部门盖章。其他申报材料全部在评审系统提交。</w:t>
      </w:r>
    </w:p>
    <w:p>
      <w:pPr>
        <w:numPr>
          <w:ilvl w:val="0"/>
          <w:numId w:val="0"/>
        </w:numPr>
        <w:snapToGrid w:val="0"/>
        <w:spacing w:line="356" w:lineRule="auto"/>
        <w:ind w:firstLine="640" w:firstLineChars="200"/>
        <w:rPr>
          <w:rFonts w:hint="default" w:ascii="仿宋_GB2312" w:hAnsi="仿宋_GB2312" w:eastAsia="仿宋_GB2312" w:cs="仿宋_GB2312"/>
          <w:b w:val="0"/>
          <w:bCs w:val="0"/>
          <w:sz w:val="32"/>
          <w:szCs w:val="32"/>
          <w:highlight w:val="yellow"/>
          <w:lang w:val="en-US" w:eastAsia="zh-CN"/>
        </w:rPr>
        <w:pPrChange w:id="40" w:author="李雅" w:date="2025-12-18T15:09:36Z">
          <w:pPr>
            <w:numPr>
              <w:ilvl w:val="0"/>
              <w:numId w:val="0"/>
            </w:numPr>
            <w:snapToGrid w:val="0"/>
            <w:spacing w:line="360" w:lineRule="auto"/>
            <w:ind w:firstLine="640" w:firstLineChars="200"/>
          </w:pPr>
        </w:pPrChange>
      </w:pPr>
      <w:r>
        <w:rPr>
          <w:rFonts w:hint="eastAsia" w:ascii="仿宋_GB2312" w:hAnsi="仿宋_GB2312" w:cs="仿宋_GB2312"/>
          <w:sz w:val="32"/>
          <w:szCs w:val="32"/>
          <w:highlight w:val="none"/>
          <w:lang w:val="en-US" w:eastAsia="zh-CN"/>
        </w:rPr>
        <w:t>（四）</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Cs/>
          <w:color w:val="000000"/>
          <w:sz w:val="32"/>
          <w:szCs w:val="32"/>
          <w:highlight w:val="none"/>
        </w:rPr>
        <w:t>会计师事务所</w:t>
      </w:r>
      <w:r>
        <w:rPr>
          <w:rFonts w:hint="eastAsia" w:ascii="仿宋_GB2312" w:hAnsi="仿宋_GB2312" w:cs="仿宋_GB2312"/>
          <w:bCs/>
          <w:color w:val="000000"/>
          <w:sz w:val="32"/>
          <w:szCs w:val="32"/>
          <w:highlight w:val="none"/>
          <w:lang w:eastAsia="zh-CN"/>
        </w:rPr>
        <w:t>注册</w:t>
      </w:r>
      <w:r>
        <w:rPr>
          <w:rFonts w:hint="eastAsia" w:ascii="仿宋_GB2312" w:hAnsi="仿宋_GB2312" w:eastAsia="仿宋_GB2312" w:cs="仿宋_GB2312"/>
          <w:b w:val="0"/>
          <w:bCs w:val="0"/>
          <w:sz w:val="32"/>
          <w:szCs w:val="32"/>
          <w:highlight w:val="none"/>
          <w:lang w:val="en-US" w:eastAsia="zh-CN"/>
        </w:rPr>
        <w:t>执业工作经历表》</w:t>
      </w:r>
      <w:r>
        <w:rPr>
          <w:rFonts w:hint="eastAsia" w:ascii="仿宋_GB2312" w:hAnsi="仿宋_GB2312" w:cs="仿宋_GB2312"/>
          <w:b w:val="0"/>
          <w:bCs w:val="0"/>
          <w:sz w:val="32"/>
          <w:szCs w:val="32"/>
          <w:highlight w:val="none"/>
          <w:lang w:val="en-US" w:eastAsia="zh-CN"/>
        </w:rPr>
        <w:t>须经广东省注册会计师协会审核并加具意见，咨询电话：020-83063571、83063576</w:t>
      </w:r>
      <w:r>
        <w:rPr>
          <w:rFonts w:hint="eastAsia" w:ascii="仿宋_GB2312" w:hAnsi="仿宋_GB2312" w:eastAsia="仿宋_GB2312" w:cs="仿宋_GB2312"/>
          <w:b w:val="0"/>
          <w:bCs w:val="0"/>
          <w:sz w:val="32"/>
          <w:szCs w:val="32"/>
          <w:highlight w:val="none"/>
          <w:lang w:val="en-US" w:eastAsia="zh-CN"/>
        </w:rPr>
        <w:t>（法定节假日除外）</w:t>
      </w:r>
      <w:r>
        <w:rPr>
          <w:rFonts w:hint="eastAsia" w:ascii="仿宋_GB2312" w:hAnsi="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56" w:lineRule="auto"/>
        <w:ind w:firstLine="640" w:firstLineChars="200"/>
        <w:textAlignment w:val="auto"/>
        <w:rPr>
          <w:rFonts w:hint="eastAsia" w:ascii="仿宋_GB2312" w:hAnsi="仿宋_GB2312" w:eastAsia="仿宋_GB2312" w:cs="仿宋_GB2312"/>
          <w:b w:val="0"/>
          <w:bCs w:val="0"/>
          <w:sz w:val="32"/>
          <w:szCs w:val="32"/>
          <w:lang w:val="en-US" w:eastAsia="zh-CN"/>
        </w:rPr>
        <w:pPrChange w:id="41" w:author="李雅" w:date="2025-12-18T15:09:36Z">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pPr>
        </w:pPrChange>
      </w:pP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五</w:t>
      </w:r>
      <w:r>
        <w:rPr>
          <w:rFonts w:hint="eastAsia" w:ascii="仿宋_GB2312" w:hAnsi="仿宋_GB2312" w:eastAsia="仿宋_GB2312" w:cs="仿宋_GB2312"/>
          <w:b w:val="0"/>
          <w:bCs w:val="0"/>
          <w:sz w:val="32"/>
          <w:szCs w:val="32"/>
          <w:lang w:val="en-US" w:eastAsia="zh-CN"/>
        </w:rPr>
        <w:t>）评审系统技术</w:t>
      </w:r>
      <w:r>
        <w:rPr>
          <w:rFonts w:hint="eastAsia" w:ascii="仿宋_GB2312" w:hAnsi="仿宋_GB2312" w:cs="仿宋_GB2312"/>
          <w:b w:val="0"/>
          <w:bCs w:val="0"/>
          <w:sz w:val="32"/>
          <w:szCs w:val="32"/>
          <w:lang w:val="en-US" w:eastAsia="zh-CN"/>
        </w:rPr>
        <w:t>问题</w:t>
      </w:r>
      <w:r>
        <w:rPr>
          <w:rFonts w:hint="eastAsia" w:ascii="仿宋_GB2312" w:hAnsi="仿宋_GB2312" w:eastAsia="仿宋_GB2312" w:cs="仿宋_GB2312"/>
          <w:b w:val="0"/>
          <w:bCs w:val="0"/>
          <w:sz w:val="32"/>
          <w:szCs w:val="32"/>
          <w:lang w:val="en-US" w:eastAsia="zh-CN"/>
        </w:rPr>
        <w:t>咨询电话：020-81906047</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评审政策问题咨询电话：</w:t>
      </w:r>
      <w:r>
        <w:rPr>
          <w:rFonts w:hint="eastAsia" w:ascii="仿宋_GB2312" w:hAnsi="仿宋_GB2312" w:eastAsia="仿宋_GB2312" w:cs="仿宋_GB2312"/>
          <w:sz w:val="32"/>
          <w:szCs w:val="32"/>
        </w:rPr>
        <w:t>020-83170315、83170307、83170302、83170310</w:t>
      </w:r>
      <w:r>
        <w:rPr>
          <w:rFonts w:hint="eastAsia" w:ascii="仿宋_GB2312" w:hAnsi="仿宋_GB2312" w:eastAsia="仿宋_GB2312" w:cs="仿宋_GB2312"/>
          <w:b w:val="0"/>
          <w:bCs w:val="0"/>
          <w:sz w:val="32"/>
          <w:szCs w:val="32"/>
          <w:lang w:val="en-US" w:eastAsia="zh-CN"/>
        </w:rPr>
        <w:t>（法定节假日除外）。</w:t>
      </w:r>
    </w:p>
    <w:sectPr>
      <w:headerReference r:id="rId3" w:type="default"/>
      <w:footerReference r:id="rId4" w:type="default"/>
      <w:pgSz w:w="11906" w:h="16838"/>
      <w:pgMar w:top="2041" w:right="1417"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雅">
    <w15:presenceInfo w15:providerId="None" w15:userId="李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gcoa.gdczt.gov.cn:8080/bgzdhxt/weaver/weaver.file.FileDownloadForNews?uuid=fc9625f3-92f6-40e6-b474-796facb3fd7c&amp;fileid=6964652&amp;type=document&amp;isofficeview=0"/>
  </w:docVars>
  <w:rsids>
    <w:rsidRoot w:val="2F820CB9"/>
    <w:rsid w:val="020C1056"/>
    <w:rsid w:val="02FF5C24"/>
    <w:rsid w:val="03EABC53"/>
    <w:rsid w:val="08FB151F"/>
    <w:rsid w:val="0B1E1CD1"/>
    <w:rsid w:val="0BBE1858"/>
    <w:rsid w:val="0D3C11B6"/>
    <w:rsid w:val="0DEF0C5B"/>
    <w:rsid w:val="11BC10DE"/>
    <w:rsid w:val="13D63508"/>
    <w:rsid w:val="14B37861"/>
    <w:rsid w:val="17F40BD8"/>
    <w:rsid w:val="18022CE5"/>
    <w:rsid w:val="182D149D"/>
    <w:rsid w:val="1B582EAC"/>
    <w:rsid w:val="1BF289BB"/>
    <w:rsid w:val="1D012DCF"/>
    <w:rsid w:val="1D89584A"/>
    <w:rsid w:val="1EFD3034"/>
    <w:rsid w:val="1F53DFFE"/>
    <w:rsid w:val="1FBD786C"/>
    <w:rsid w:val="21CA56AA"/>
    <w:rsid w:val="21EB26B5"/>
    <w:rsid w:val="22D70942"/>
    <w:rsid w:val="2451604C"/>
    <w:rsid w:val="24A1490D"/>
    <w:rsid w:val="25B6152C"/>
    <w:rsid w:val="25FC9173"/>
    <w:rsid w:val="25FE1830"/>
    <w:rsid w:val="27DDFE53"/>
    <w:rsid w:val="28CD73E5"/>
    <w:rsid w:val="296C6E23"/>
    <w:rsid w:val="29C06A5A"/>
    <w:rsid w:val="2AFE6761"/>
    <w:rsid w:val="2AFF873A"/>
    <w:rsid w:val="2D2D41E5"/>
    <w:rsid w:val="2DBCBE31"/>
    <w:rsid w:val="2DFE840D"/>
    <w:rsid w:val="2E082A31"/>
    <w:rsid w:val="2F820CB9"/>
    <w:rsid w:val="2FD7DDE1"/>
    <w:rsid w:val="32BE3880"/>
    <w:rsid w:val="32EE9D75"/>
    <w:rsid w:val="339F1643"/>
    <w:rsid w:val="348D0533"/>
    <w:rsid w:val="34CFBBCD"/>
    <w:rsid w:val="35932280"/>
    <w:rsid w:val="37D7F325"/>
    <w:rsid w:val="37DCD2FA"/>
    <w:rsid w:val="37EC408C"/>
    <w:rsid w:val="396A32BD"/>
    <w:rsid w:val="3BDF7102"/>
    <w:rsid w:val="3BEF565F"/>
    <w:rsid w:val="3BF99E8E"/>
    <w:rsid w:val="3BFF856D"/>
    <w:rsid w:val="3DBAB4A0"/>
    <w:rsid w:val="3EE7C534"/>
    <w:rsid w:val="3EEF1095"/>
    <w:rsid w:val="3EF82DC0"/>
    <w:rsid w:val="3F38E19A"/>
    <w:rsid w:val="3F4F28C0"/>
    <w:rsid w:val="3F5735CF"/>
    <w:rsid w:val="3F5D17D7"/>
    <w:rsid w:val="3F5D3C00"/>
    <w:rsid w:val="3FBA46EE"/>
    <w:rsid w:val="3FDD856B"/>
    <w:rsid w:val="43C678B7"/>
    <w:rsid w:val="44C23398"/>
    <w:rsid w:val="45766FF8"/>
    <w:rsid w:val="4AE22A6C"/>
    <w:rsid w:val="4BC02A3B"/>
    <w:rsid w:val="4EC47699"/>
    <w:rsid w:val="4F7E4C76"/>
    <w:rsid w:val="4FDF3040"/>
    <w:rsid w:val="4FFD154A"/>
    <w:rsid w:val="539A21BB"/>
    <w:rsid w:val="54E63339"/>
    <w:rsid w:val="55EF1D4D"/>
    <w:rsid w:val="576C2175"/>
    <w:rsid w:val="577706C4"/>
    <w:rsid w:val="57CA6DDA"/>
    <w:rsid w:val="57DF9BBB"/>
    <w:rsid w:val="57DFD952"/>
    <w:rsid w:val="57EB3AFF"/>
    <w:rsid w:val="57FFBD11"/>
    <w:rsid w:val="59FF4189"/>
    <w:rsid w:val="5B7FC889"/>
    <w:rsid w:val="5BFF48D6"/>
    <w:rsid w:val="5D356A04"/>
    <w:rsid w:val="5D66EAE6"/>
    <w:rsid w:val="5EA3095D"/>
    <w:rsid w:val="5EBFE319"/>
    <w:rsid w:val="5EF71274"/>
    <w:rsid w:val="5EFB6E7A"/>
    <w:rsid w:val="5F8EA7EB"/>
    <w:rsid w:val="5F9FD890"/>
    <w:rsid w:val="5FAB6F27"/>
    <w:rsid w:val="5FD8B86F"/>
    <w:rsid w:val="5FDE543D"/>
    <w:rsid w:val="5FF22338"/>
    <w:rsid w:val="5FFF8F3D"/>
    <w:rsid w:val="5FFFB926"/>
    <w:rsid w:val="621844F5"/>
    <w:rsid w:val="641E7D51"/>
    <w:rsid w:val="64FC304E"/>
    <w:rsid w:val="65601C6C"/>
    <w:rsid w:val="657AFA8E"/>
    <w:rsid w:val="65FFB779"/>
    <w:rsid w:val="66BECC60"/>
    <w:rsid w:val="66FEFF16"/>
    <w:rsid w:val="6739A0B6"/>
    <w:rsid w:val="6BE30881"/>
    <w:rsid w:val="6DFFF412"/>
    <w:rsid w:val="6EABE2FA"/>
    <w:rsid w:val="6EBF45A7"/>
    <w:rsid w:val="6F3FEBE1"/>
    <w:rsid w:val="6F708277"/>
    <w:rsid w:val="6FBF8351"/>
    <w:rsid w:val="6FDFB268"/>
    <w:rsid w:val="6FDFE8FF"/>
    <w:rsid w:val="6FEDFC1F"/>
    <w:rsid w:val="6FFF8723"/>
    <w:rsid w:val="702E77EC"/>
    <w:rsid w:val="71DFF38B"/>
    <w:rsid w:val="73B53EE2"/>
    <w:rsid w:val="73BFDFCB"/>
    <w:rsid w:val="73FB6B34"/>
    <w:rsid w:val="74C203F3"/>
    <w:rsid w:val="74FB3BD6"/>
    <w:rsid w:val="75250236"/>
    <w:rsid w:val="7565CB62"/>
    <w:rsid w:val="75DF35C2"/>
    <w:rsid w:val="75FDE9F5"/>
    <w:rsid w:val="7653215F"/>
    <w:rsid w:val="76D78800"/>
    <w:rsid w:val="76F5A8BD"/>
    <w:rsid w:val="773FB528"/>
    <w:rsid w:val="7777B752"/>
    <w:rsid w:val="77A20AAD"/>
    <w:rsid w:val="77BBC344"/>
    <w:rsid w:val="77FD2464"/>
    <w:rsid w:val="77FF06AD"/>
    <w:rsid w:val="77FF506F"/>
    <w:rsid w:val="7AE7EBC5"/>
    <w:rsid w:val="7AF500DB"/>
    <w:rsid w:val="7AFA8B54"/>
    <w:rsid w:val="7AFD0DAA"/>
    <w:rsid w:val="7B7E6F03"/>
    <w:rsid w:val="7BB68325"/>
    <w:rsid w:val="7BBEDAF4"/>
    <w:rsid w:val="7BEEC657"/>
    <w:rsid w:val="7C671923"/>
    <w:rsid w:val="7CB911FB"/>
    <w:rsid w:val="7CD302D0"/>
    <w:rsid w:val="7CE10213"/>
    <w:rsid w:val="7D5B389B"/>
    <w:rsid w:val="7D7CDEB4"/>
    <w:rsid w:val="7D8F4F61"/>
    <w:rsid w:val="7DD33D9B"/>
    <w:rsid w:val="7DFD5E94"/>
    <w:rsid w:val="7DFD6BBE"/>
    <w:rsid w:val="7DFFA336"/>
    <w:rsid w:val="7DFFC848"/>
    <w:rsid w:val="7E1B1B13"/>
    <w:rsid w:val="7E7E4F9A"/>
    <w:rsid w:val="7EDBBE36"/>
    <w:rsid w:val="7EDFD9CB"/>
    <w:rsid w:val="7EEB221B"/>
    <w:rsid w:val="7EEBC27B"/>
    <w:rsid w:val="7EF2AD3C"/>
    <w:rsid w:val="7EF880EC"/>
    <w:rsid w:val="7F15B30E"/>
    <w:rsid w:val="7F3DA7F9"/>
    <w:rsid w:val="7F5F336D"/>
    <w:rsid w:val="7F7791BF"/>
    <w:rsid w:val="7FB1A105"/>
    <w:rsid w:val="7FB63B08"/>
    <w:rsid w:val="7FBFA807"/>
    <w:rsid w:val="7FBFE73F"/>
    <w:rsid w:val="7FBFFAA2"/>
    <w:rsid w:val="7FDC02E9"/>
    <w:rsid w:val="7FDE1550"/>
    <w:rsid w:val="7FE91C9F"/>
    <w:rsid w:val="7FFF860B"/>
    <w:rsid w:val="8BED3978"/>
    <w:rsid w:val="96F1DC14"/>
    <w:rsid w:val="9D7E502C"/>
    <w:rsid w:val="9DEF0A32"/>
    <w:rsid w:val="9EFD2E86"/>
    <w:rsid w:val="9F6F572B"/>
    <w:rsid w:val="9FE70D2F"/>
    <w:rsid w:val="9FFD5EC0"/>
    <w:rsid w:val="A31FDB1A"/>
    <w:rsid w:val="A5DF0B19"/>
    <w:rsid w:val="A9EE6986"/>
    <w:rsid w:val="ABFF6FB4"/>
    <w:rsid w:val="AEEF66FF"/>
    <w:rsid w:val="AFAE83FC"/>
    <w:rsid w:val="AFBA6701"/>
    <w:rsid w:val="AFBB3D9A"/>
    <w:rsid w:val="AFBF63AB"/>
    <w:rsid w:val="AFF99CC1"/>
    <w:rsid w:val="AFFFE82A"/>
    <w:rsid w:val="B2CFFB7C"/>
    <w:rsid w:val="B3DD3131"/>
    <w:rsid w:val="B3E9886D"/>
    <w:rsid w:val="B3EBDF5D"/>
    <w:rsid w:val="B3F35DFD"/>
    <w:rsid w:val="B4AF327F"/>
    <w:rsid w:val="B77E22FD"/>
    <w:rsid w:val="B91EDCF8"/>
    <w:rsid w:val="BB93D085"/>
    <w:rsid w:val="BBBEA411"/>
    <w:rsid w:val="BDD11B6E"/>
    <w:rsid w:val="BEFF2510"/>
    <w:rsid w:val="BF1F316B"/>
    <w:rsid w:val="BF31F844"/>
    <w:rsid w:val="BF6FFFBD"/>
    <w:rsid w:val="BF7B9D65"/>
    <w:rsid w:val="BF9B1519"/>
    <w:rsid w:val="BFDFF062"/>
    <w:rsid w:val="BFEF109A"/>
    <w:rsid w:val="BFFF1FE5"/>
    <w:rsid w:val="C79EA046"/>
    <w:rsid w:val="CB9EAEE8"/>
    <w:rsid w:val="CD4DD4D5"/>
    <w:rsid w:val="CDFFA15F"/>
    <w:rsid w:val="CF8641F7"/>
    <w:rsid w:val="D2F7BE29"/>
    <w:rsid w:val="D78F004F"/>
    <w:rsid w:val="D7EB3BD7"/>
    <w:rsid w:val="D7EBCE40"/>
    <w:rsid w:val="D7FC1383"/>
    <w:rsid w:val="DB7A5A1C"/>
    <w:rsid w:val="DCEE09DE"/>
    <w:rsid w:val="DD6891C6"/>
    <w:rsid w:val="DDDF9FCD"/>
    <w:rsid w:val="DEAE1129"/>
    <w:rsid w:val="DEBF6441"/>
    <w:rsid w:val="DEE87F8D"/>
    <w:rsid w:val="DF3E2364"/>
    <w:rsid w:val="DFAC1B2D"/>
    <w:rsid w:val="DFB7FAA1"/>
    <w:rsid w:val="DFBA69A8"/>
    <w:rsid w:val="DFFEF74D"/>
    <w:rsid w:val="DFFF0ABD"/>
    <w:rsid w:val="DFFF38A2"/>
    <w:rsid w:val="E35D6107"/>
    <w:rsid w:val="E3FD925D"/>
    <w:rsid w:val="E9DF0C56"/>
    <w:rsid w:val="EBD57B49"/>
    <w:rsid w:val="EBD82FE0"/>
    <w:rsid w:val="EBFD5234"/>
    <w:rsid w:val="EBFF9BD9"/>
    <w:rsid w:val="ED36BBCF"/>
    <w:rsid w:val="EE5BFD01"/>
    <w:rsid w:val="EECC0DE9"/>
    <w:rsid w:val="EEFF5471"/>
    <w:rsid w:val="EF23FED4"/>
    <w:rsid w:val="EF7DBA45"/>
    <w:rsid w:val="EFDD99AC"/>
    <w:rsid w:val="EFDD9AFD"/>
    <w:rsid w:val="EFF9448E"/>
    <w:rsid w:val="EFF95104"/>
    <w:rsid w:val="EFFFFE84"/>
    <w:rsid w:val="F1DF5D5E"/>
    <w:rsid w:val="F2FE26DB"/>
    <w:rsid w:val="F3EA509C"/>
    <w:rsid w:val="F5CD7430"/>
    <w:rsid w:val="F69FBB33"/>
    <w:rsid w:val="F6AF410C"/>
    <w:rsid w:val="F6F9B9B9"/>
    <w:rsid w:val="F76FC64F"/>
    <w:rsid w:val="F77FB41B"/>
    <w:rsid w:val="F7DD5EB1"/>
    <w:rsid w:val="F7F3F5EE"/>
    <w:rsid w:val="F7FE27B3"/>
    <w:rsid w:val="F7FE7728"/>
    <w:rsid w:val="F7FFA1C6"/>
    <w:rsid w:val="F83F86CF"/>
    <w:rsid w:val="F86B679B"/>
    <w:rsid w:val="F9DF001B"/>
    <w:rsid w:val="F9FFDBB2"/>
    <w:rsid w:val="FADE8481"/>
    <w:rsid w:val="FAEB0648"/>
    <w:rsid w:val="FB3D502D"/>
    <w:rsid w:val="FB5D56F1"/>
    <w:rsid w:val="FB8A85FC"/>
    <w:rsid w:val="FBAFBEB2"/>
    <w:rsid w:val="FBBE94D6"/>
    <w:rsid w:val="FBED2504"/>
    <w:rsid w:val="FBF30009"/>
    <w:rsid w:val="FBFBFC7D"/>
    <w:rsid w:val="FBFD0D61"/>
    <w:rsid w:val="FBFFDC98"/>
    <w:rsid w:val="FD3C493B"/>
    <w:rsid w:val="FD3F75AC"/>
    <w:rsid w:val="FD5ECC85"/>
    <w:rsid w:val="FD6FEB24"/>
    <w:rsid w:val="FDEF0CF4"/>
    <w:rsid w:val="FDFF2A5C"/>
    <w:rsid w:val="FDFFB15F"/>
    <w:rsid w:val="FE8F965A"/>
    <w:rsid w:val="FEBFEECD"/>
    <w:rsid w:val="FEC479C3"/>
    <w:rsid w:val="FECCC1E2"/>
    <w:rsid w:val="FEF3E3E1"/>
    <w:rsid w:val="FEFB862F"/>
    <w:rsid w:val="FEFD49EA"/>
    <w:rsid w:val="FEFF7B21"/>
    <w:rsid w:val="FF5D9F75"/>
    <w:rsid w:val="FF6EF6F4"/>
    <w:rsid w:val="FF6FD000"/>
    <w:rsid w:val="FF9F9E81"/>
    <w:rsid w:val="FFAF4745"/>
    <w:rsid w:val="FFDD7F8D"/>
    <w:rsid w:val="FFDF8FC6"/>
    <w:rsid w:val="FFDFB960"/>
    <w:rsid w:val="FFE7B87C"/>
    <w:rsid w:val="FFEE0057"/>
    <w:rsid w:val="FFEE29B2"/>
    <w:rsid w:val="FFFD3107"/>
    <w:rsid w:val="FFFD8D2D"/>
    <w:rsid w:val="FFFDB4F3"/>
    <w:rsid w:val="FFFEE518"/>
    <w:rsid w:val="FFFF5AF9"/>
    <w:rsid w:val="FFFFE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2022-11-09T07:59:00Z</dcterms:created>
  <dc:creator>张文蔚</dc:creator>
  <cp:lastModifiedBy>李雅</cp:lastModifiedBy>
  <cp:lastPrinted>2025-12-18T07:09:47Z</cp:lastPrinted>
  <dcterms:modified xsi:type="dcterms:W3CDTF">2025-12-18T07:09:48Z</dcterms:modified>
  <dc:title>高（正高）级会计师职称申报材料填报指南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D5A45627D95240E4861D518686B45E40</vt:lpwstr>
  </property>
</Properties>
</file>