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jc w:val="left"/>
        <w:textAlignment w:val="auto"/>
        <w:rPr>
          <w:rFonts w:hint="default" w:ascii="Times New Roman" w:hAnsi="Times New Roman" w:eastAsia="黑体" w:cs="黑体"/>
          <w:sz w:val="32"/>
          <w:szCs w:val="32"/>
          <w:highlight w:val="none"/>
          <w:u w:val="none"/>
          <w:lang w:val="en-US" w:eastAsia="zh-CN"/>
        </w:rPr>
      </w:pPr>
      <w:r>
        <w:rPr>
          <w:rFonts w:hint="eastAsia" w:ascii="Times New Roman" w:hAnsi="Times New Roman" w:eastAsia="黑体" w:cs="黑体"/>
          <w:sz w:val="32"/>
          <w:szCs w:val="32"/>
          <w:highlight w:val="none"/>
          <w:u w:val="none"/>
          <w:lang w:val="en-US" w:eastAsia="zh-CN"/>
        </w:rPr>
        <w:t>附件3</w:t>
      </w:r>
    </w:p>
    <w:p>
      <w:pPr>
        <w:keepNext w:val="0"/>
        <w:keepLines w:val="0"/>
        <w:pageBreakBefore w:val="0"/>
        <w:kinsoku/>
        <w:wordWrap/>
        <w:overflowPunct/>
        <w:topLinePunct w:val="0"/>
        <w:autoSpaceDE/>
        <w:autoSpaceDN/>
        <w:bidi w:val="0"/>
        <w:snapToGrid/>
        <w:spacing w:line="600" w:lineRule="exact"/>
        <w:jc w:val="center"/>
        <w:textAlignment w:val="auto"/>
        <w:rPr>
          <w:rFonts w:hint="default" w:ascii="Times New Roman" w:hAnsi="Times New Roman" w:eastAsia="创艺简标宋" w:cs="Times New Roman"/>
          <w:sz w:val="40"/>
          <w:szCs w:val="40"/>
          <w:highlight w:val="none"/>
          <w:u w:val="none"/>
          <w:lang w:val="en-US" w:eastAsia="zh-CN"/>
        </w:rPr>
      </w:pPr>
      <w:r>
        <w:rPr>
          <w:rFonts w:hint="eastAsia" w:ascii="Times New Roman" w:hAnsi="Times New Roman" w:eastAsia="方正小标宋简体" w:cs="方正小标宋简体"/>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600" w:lineRule="exact"/>
        <w:jc w:val="center"/>
        <w:textAlignment w:val="auto"/>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adjustRightInd w:val="0"/>
        <w:snapToGrid/>
        <w:spacing w:line="600" w:lineRule="exact"/>
        <w:ind w:firstLine="642" w:firstLineChars="200"/>
        <w:textAlignment w:val="auto"/>
        <w:rPr>
          <w:rFonts w:hint="eastAsia" w:ascii="Times New Roman" w:hAnsi="Times New Roman" w:eastAsia="方正仿宋_GBK" w:cs="方正仿宋_GBK"/>
          <w:b/>
          <w:color w:val="auto"/>
          <w:kern w:val="0"/>
          <w:sz w:val="32"/>
          <w:szCs w:val="32"/>
          <w:highlight w:val="none"/>
          <w:u w:val="none"/>
          <w:lang w:val="en-US" w:eastAsia="zh-CN" w:bidi="ar-SA"/>
        </w:rPr>
      </w:pPr>
      <w:r>
        <w:rPr>
          <w:rFonts w:hint="eastAsia" w:ascii="Times New Roman" w:hAnsi="Times New Roman" w:eastAsia="方正仿宋_GBK" w:cs="方正仿宋_GBK"/>
          <w:b/>
          <w:bCs/>
          <w:color w:val="auto"/>
          <w:kern w:val="0"/>
          <w:sz w:val="32"/>
          <w:szCs w:val="32"/>
          <w:highlight w:val="none"/>
          <w:u w:val="none"/>
          <w:lang w:val="en-US" w:eastAsia="zh-CN"/>
        </w:rPr>
        <w:t>1.应聘人员在系统中</w:t>
      </w:r>
      <w:r>
        <w:rPr>
          <w:rFonts w:hint="eastAsia" w:ascii="Times New Roman" w:hAnsi="Times New Roman" w:eastAsia="方正仿宋_GBK" w:cs="方正仿宋_GBK"/>
          <w:b/>
          <w:color w:val="auto"/>
          <w:kern w:val="0"/>
          <w:sz w:val="32"/>
          <w:szCs w:val="32"/>
          <w:highlight w:val="none"/>
          <w:u w:val="none"/>
          <w:lang w:eastAsia="zh-CN"/>
        </w:rPr>
        <w:t>填写报名信息应注意哪些事项</w:t>
      </w:r>
      <w:r>
        <w:rPr>
          <w:rFonts w:hint="eastAsia" w:ascii="Times New Roman" w:hAnsi="Times New Roman" w:eastAsia="方正仿宋_GBK" w:cs="方正仿宋_GBK"/>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b/>
          <w:color w:val="auto"/>
          <w:kern w:val="0"/>
          <w:sz w:val="32"/>
          <w:szCs w:val="32"/>
          <w:highlight w:val="none"/>
          <w:u w:val="none"/>
          <w:lang w:val="en-US" w:eastAsia="zh-CN" w:bidi="ar-SA"/>
        </w:rPr>
      </w:pPr>
      <w:r>
        <w:rPr>
          <w:rFonts w:hint="eastAsia" w:ascii="Times New Roman" w:hAnsi="Times New Roman" w:eastAsia="方正仿宋_GBK" w:cs="方正仿宋_GBK"/>
          <w:color w:val="auto"/>
          <w:kern w:val="0"/>
          <w:sz w:val="32"/>
          <w:szCs w:val="32"/>
          <w:highlight w:val="none"/>
          <w:u w:val="none"/>
          <w:lang w:val="en-US" w:eastAsia="zh-CN"/>
        </w:rPr>
        <w:t>应聘人员必须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pPr>
        <w:pStyle w:val="3"/>
        <w:keepNext w:val="0"/>
        <w:keepLines w:val="0"/>
        <w:pageBreakBefore w:val="0"/>
        <w:kinsoku/>
        <w:wordWrap/>
        <w:overflowPunct/>
        <w:topLinePunct w:val="0"/>
        <w:autoSpaceDE/>
        <w:autoSpaceDN/>
        <w:bidi w:val="0"/>
        <w:snapToGrid/>
        <w:spacing w:line="600" w:lineRule="exact"/>
        <w:ind w:left="640" w:leftChars="305" w:firstLine="0" w:firstLineChars="0"/>
        <w:textAlignment w:val="auto"/>
        <w:rPr>
          <w:rFonts w:hint="eastAsia" w:ascii="Times New Roman" w:hAnsi="Times New Roman" w:eastAsia="方正仿宋_GBK" w:cs="方正仿宋_GBK"/>
          <w:b/>
          <w:bCs w:val="0"/>
          <w:color w:val="auto"/>
          <w:kern w:val="0"/>
          <w:sz w:val="32"/>
          <w:szCs w:val="32"/>
          <w:highlight w:val="none"/>
          <w:u w:val="none"/>
          <w:lang w:val="en-US" w:eastAsia="zh-CN"/>
        </w:rPr>
      </w:pPr>
      <w:r>
        <w:rPr>
          <w:rFonts w:hint="eastAsia" w:ascii="Times New Roman" w:hAnsi="Times New Roman" w:eastAsia="方正仿宋_GBK" w:cs="方正仿宋_GBK"/>
          <w:b/>
          <w:bCs w:val="0"/>
          <w:color w:val="auto"/>
          <w:kern w:val="0"/>
          <w:sz w:val="32"/>
          <w:szCs w:val="32"/>
          <w:highlight w:val="none"/>
          <w:u w:val="none"/>
          <w:lang w:val="en-US" w:eastAsia="zh-CN" w:bidi="ar-SA"/>
        </w:rPr>
        <w:t>2.应聘人员</w:t>
      </w:r>
      <w:r>
        <w:rPr>
          <w:rFonts w:hint="eastAsia" w:ascii="Times New Roman" w:hAnsi="Times New Roman" w:eastAsia="方正仿宋_GBK" w:cs="方正仿宋_GBK"/>
          <w:b/>
          <w:bCs w:val="0"/>
          <w:color w:val="auto"/>
          <w:kern w:val="0"/>
          <w:sz w:val="32"/>
          <w:szCs w:val="32"/>
          <w:highlight w:val="none"/>
          <w:u w:val="none"/>
          <w:lang w:val="en-US" w:eastAsia="zh-CN"/>
        </w:rPr>
        <w:t>是否需要缴费？</w:t>
      </w:r>
    </w:p>
    <w:p>
      <w:pPr>
        <w:pStyle w:val="3"/>
        <w:keepNext w:val="0"/>
        <w:keepLines w:val="0"/>
        <w:pageBreakBefore w:val="0"/>
        <w:kinsoku/>
        <w:wordWrap/>
        <w:overflowPunct/>
        <w:topLinePunct w:val="0"/>
        <w:autoSpaceDE/>
        <w:autoSpaceDN/>
        <w:bidi w:val="0"/>
        <w:snapToGrid/>
        <w:spacing w:line="600" w:lineRule="exact"/>
        <w:ind w:left="638" w:leftChars="304" w:firstLine="0" w:firstLineChars="0"/>
        <w:textAlignment w:val="auto"/>
        <w:rPr>
          <w:rFonts w:hint="eastAsia" w:ascii="Times New Roman" w:hAnsi="Times New Roman" w:eastAsia="方正仿宋_GBK" w:cs="方正仿宋_GBK"/>
          <w:color w:val="auto"/>
          <w:kern w:val="0"/>
          <w:sz w:val="32"/>
          <w:szCs w:val="32"/>
          <w:highlight w:val="none"/>
          <w:u w:val="none"/>
          <w:lang w:val="en-US" w:eastAsia="zh-CN"/>
        </w:rPr>
      </w:pPr>
      <w:r>
        <w:rPr>
          <w:rFonts w:hint="eastAsia" w:ascii="Times New Roman" w:hAnsi="Times New Roman" w:eastAsia="方正仿宋_GBK" w:cs="方正仿宋_GBK"/>
          <w:color w:val="auto"/>
          <w:kern w:val="0"/>
          <w:sz w:val="32"/>
          <w:szCs w:val="32"/>
          <w:highlight w:val="none"/>
          <w:u w:val="none"/>
          <w:lang w:val="en-US" w:eastAsia="zh-CN"/>
        </w:rPr>
        <w:t>不需要。</w:t>
      </w:r>
    </w:p>
    <w:p>
      <w:pPr>
        <w:keepNext w:val="0"/>
        <w:keepLines w:val="0"/>
        <w:pageBreakBefore w:val="0"/>
        <w:kinsoku/>
        <w:wordWrap/>
        <w:overflowPunct/>
        <w:topLinePunct w:val="0"/>
        <w:autoSpaceDE/>
        <w:autoSpaceDN/>
        <w:bidi w:val="0"/>
        <w:adjustRightInd w:val="0"/>
        <w:snapToGrid/>
        <w:spacing w:line="600" w:lineRule="exact"/>
        <w:ind w:firstLine="642" w:firstLineChars="200"/>
        <w:textAlignment w:val="auto"/>
        <w:rPr>
          <w:rFonts w:hint="eastAsia" w:ascii="Times New Roman" w:hAnsi="Times New Roman" w:eastAsia="方正仿宋_GBK" w:cs="方正仿宋_GBK"/>
          <w:b/>
          <w:color w:val="auto"/>
          <w:kern w:val="0"/>
          <w:sz w:val="32"/>
          <w:szCs w:val="32"/>
          <w:highlight w:val="none"/>
          <w:u w:val="none"/>
          <w:lang w:val="en-US" w:eastAsia="zh-CN"/>
        </w:rPr>
      </w:pPr>
      <w:r>
        <w:rPr>
          <w:rFonts w:hint="eastAsia" w:ascii="Times New Roman" w:hAnsi="Times New Roman" w:eastAsia="方正仿宋_GBK" w:cs="方正仿宋_GBK"/>
          <w:b/>
          <w:bCs w:val="0"/>
          <w:color w:val="auto"/>
          <w:kern w:val="0"/>
          <w:sz w:val="32"/>
          <w:szCs w:val="32"/>
          <w:highlight w:val="none"/>
          <w:u w:val="none"/>
          <w:lang w:val="en-US" w:eastAsia="zh-CN" w:bidi="ar-SA"/>
        </w:rPr>
        <w:t>3.</w:t>
      </w:r>
      <w:r>
        <w:rPr>
          <w:rFonts w:hint="eastAsia" w:ascii="Times New Roman" w:hAnsi="Times New Roman" w:eastAsia="方正仿宋_GBK" w:cs="方正仿宋_GBK"/>
          <w:b/>
          <w:color w:val="auto"/>
          <w:kern w:val="0"/>
          <w:sz w:val="32"/>
          <w:szCs w:val="32"/>
          <w:highlight w:val="none"/>
          <w:u w:val="none"/>
          <w:lang w:val="en-US" w:eastAsia="zh-CN"/>
        </w:rPr>
        <w:t>2026年毕业的定向生、委培生是否可以报考？</w:t>
      </w:r>
    </w:p>
    <w:p>
      <w:pPr>
        <w:pStyle w:val="3"/>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方正仿宋_GBK"/>
          <w:kern w:val="0"/>
          <w:sz w:val="32"/>
          <w:szCs w:val="32"/>
          <w:highlight w:val="none"/>
          <w:u w:val="none"/>
          <w:lang w:val="en-US" w:eastAsia="zh-CN" w:bidi="ar-SA"/>
        </w:rPr>
      </w:pPr>
      <w:r>
        <w:rPr>
          <w:rFonts w:hint="eastAsia" w:ascii="Times New Roman" w:hAnsi="Times New Roman" w:eastAsia="方正仿宋_GBK" w:cs="方正仿宋_GBK"/>
          <w:kern w:val="0"/>
          <w:sz w:val="32"/>
          <w:szCs w:val="32"/>
          <w:highlight w:val="none"/>
          <w:u w:val="none"/>
          <w:lang w:val="en-US" w:eastAsia="zh-CN" w:bidi="ar-SA"/>
        </w:rPr>
        <w:t>2026年毕业的定向生、委培生原则上不得报考。</w:t>
      </w:r>
    </w:p>
    <w:p>
      <w:pPr>
        <w:keepNext w:val="0"/>
        <w:keepLines w:val="0"/>
        <w:pageBreakBefore w:val="0"/>
        <w:kinsoku/>
        <w:wordWrap/>
        <w:overflowPunct/>
        <w:topLinePunct w:val="0"/>
        <w:autoSpaceDE/>
        <w:autoSpaceDN/>
        <w:bidi w:val="0"/>
        <w:adjustRightInd w:val="0"/>
        <w:snapToGrid/>
        <w:spacing w:line="600" w:lineRule="exact"/>
        <w:ind w:firstLine="642" w:firstLineChars="200"/>
        <w:textAlignment w:val="auto"/>
        <w:rPr>
          <w:rFonts w:hint="eastAsia" w:ascii="Times New Roman" w:hAnsi="Times New Roman" w:eastAsia="方正仿宋_GBK" w:cs="方正仿宋_GBK"/>
          <w:b/>
          <w:color w:val="auto"/>
          <w:kern w:val="0"/>
          <w:sz w:val="32"/>
          <w:szCs w:val="32"/>
          <w:highlight w:val="none"/>
          <w:u w:val="none"/>
          <w:lang w:val="en-US" w:eastAsia="zh-CN"/>
        </w:rPr>
      </w:pPr>
      <w:r>
        <w:rPr>
          <w:rFonts w:hint="eastAsia" w:ascii="Times New Roman" w:hAnsi="Times New Roman" w:eastAsia="方正仿宋_GBK" w:cs="方正仿宋_GBK"/>
          <w:b/>
          <w:color w:val="auto"/>
          <w:kern w:val="0"/>
          <w:sz w:val="32"/>
          <w:szCs w:val="32"/>
          <w:highlight w:val="none"/>
          <w:u w:val="none"/>
          <w:lang w:val="en-US" w:eastAsia="zh-CN"/>
        </w:rPr>
        <w:t>4.哪些港澳居民可以报考？</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方正仿宋_GBK" w:cs="方正仿宋_GBK"/>
          <w:color w:val="auto"/>
          <w:kern w:val="0"/>
          <w:sz w:val="32"/>
          <w:szCs w:val="32"/>
          <w:highlight w:val="none"/>
          <w:u w:val="none"/>
          <w:lang w:val="en-US" w:eastAsia="zh-CN"/>
        </w:rPr>
      </w:pPr>
      <w:r>
        <w:rPr>
          <w:rFonts w:hint="eastAsia" w:ascii="Times New Roman" w:hAnsi="Times New Roman" w:eastAsia="方正仿宋_GBK" w:cs="方正仿宋_GBK"/>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方正仿宋_GBK" w:cs="方正仿宋_GBK"/>
          <w:color w:val="auto"/>
          <w:kern w:val="0"/>
          <w:sz w:val="32"/>
          <w:szCs w:val="32"/>
          <w:highlight w:val="none"/>
          <w:u w:val="none"/>
          <w:lang w:val="en-US" w:eastAsia="zh-CN"/>
        </w:rPr>
      </w:pPr>
      <w:r>
        <w:rPr>
          <w:rFonts w:hint="eastAsia" w:ascii="Times New Roman" w:hAnsi="Times New Roman" w:eastAsia="方正仿宋_GBK" w:cs="方正仿宋_GBK"/>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方正仿宋_GBK" w:cs="方正仿宋_GBK"/>
          <w:color w:val="auto"/>
          <w:kern w:val="0"/>
          <w:sz w:val="32"/>
          <w:szCs w:val="32"/>
          <w:highlight w:val="none"/>
          <w:u w:val="none"/>
          <w:lang w:val="en-US" w:eastAsia="zh-CN"/>
        </w:rPr>
      </w:pPr>
      <w:r>
        <w:rPr>
          <w:rFonts w:hint="eastAsia" w:ascii="Times New Roman" w:hAnsi="Times New Roman" w:eastAsia="方正仿宋_GBK" w:cs="方正仿宋_GBK"/>
          <w:color w:val="auto"/>
          <w:kern w:val="0"/>
          <w:sz w:val="32"/>
          <w:szCs w:val="32"/>
          <w:highlight w:val="none"/>
          <w:u w:val="none"/>
          <w:lang w:val="en-US" w:eastAsia="zh-CN"/>
        </w:rPr>
        <w:t>（2）具备《广东省人力资源和社会保障厅粤港澳大湾区（内地）事业单位公开招聘港澳居民管理办法》第五条所列条件。</w:t>
      </w:r>
    </w:p>
    <w:p>
      <w:pPr>
        <w:pStyle w:val="3"/>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Times New Roman" w:hAnsi="Times New Roman" w:eastAsia="方正仿宋_GBK" w:cs="方正仿宋_GBK"/>
          <w:b/>
          <w:bCs/>
          <w:kern w:val="0"/>
          <w:sz w:val="32"/>
          <w:szCs w:val="32"/>
          <w:highlight w:val="none"/>
          <w:u w:val="none"/>
          <w:lang w:val="en-US" w:eastAsia="zh-CN"/>
        </w:rPr>
      </w:pPr>
      <w:r>
        <w:rPr>
          <w:rFonts w:hint="eastAsia" w:ascii="Times New Roman" w:hAnsi="Times New Roman" w:eastAsia="方正仿宋_GBK" w:cs="方正仿宋_GBK"/>
          <w:b/>
          <w:bCs/>
          <w:color w:val="auto"/>
          <w:kern w:val="0"/>
          <w:sz w:val="32"/>
          <w:szCs w:val="32"/>
          <w:highlight w:val="none"/>
          <w:u w:val="none"/>
          <w:lang w:val="en-US" w:eastAsia="zh-CN"/>
        </w:rPr>
        <w:t>5.</w:t>
      </w:r>
      <w:r>
        <w:rPr>
          <w:rFonts w:hint="eastAsia" w:ascii="Times New Roman" w:hAnsi="Times New Roman" w:eastAsia="方正仿宋_GBK" w:cs="方正仿宋_GBK"/>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lang w:val="en-US" w:eastAsia="zh-CN"/>
        </w:rPr>
      </w:pPr>
      <w:r>
        <w:rPr>
          <w:rFonts w:hint="eastAsia" w:ascii="Times New Roman" w:hAnsi="Times New Roman" w:eastAsia="方正仿宋_GBK" w:cs="方正仿宋_GBK"/>
          <w:b w:val="0"/>
          <w:bCs w:val="0"/>
          <w:kern w:val="0"/>
          <w:sz w:val="32"/>
          <w:szCs w:val="32"/>
          <w:highlight w:val="none"/>
          <w:u w:val="none"/>
          <w:lang w:val="en-US" w:eastAsia="zh-CN"/>
        </w:rPr>
        <w:t>招聘岗位年龄条件的计算截止时间为</w:t>
      </w:r>
      <w:r>
        <w:rPr>
          <w:rFonts w:hint="eastAsia" w:ascii="Times New Roman" w:hAnsi="Times New Roman" w:eastAsia="方正仿宋_GBK" w:cs="方正仿宋_GBK"/>
          <w:b w:val="0"/>
          <w:bCs w:val="0"/>
          <w:kern w:val="0"/>
          <w:sz w:val="32"/>
          <w:szCs w:val="32"/>
          <w:highlight w:val="none"/>
          <w:u w:val="none"/>
          <w:lang w:eastAsia="zh-CN"/>
        </w:rPr>
        <w:t>本次招聘报名首日</w:t>
      </w:r>
      <w:r>
        <w:rPr>
          <w:rFonts w:hint="eastAsia" w:ascii="Times New Roman" w:hAnsi="Times New Roman" w:eastAsia="方正仿宋_GBK" w:cs="方正仿宋_GBK"/>
          <w:b w:val="0"/>
          <w:bCs w:val="0"/>
          <w:kern w:val="0"/>
          <w:sz w:val="32"/>
          <w:szCs w:val="32"/>
          <w:highlight w:val="none"/>
          <w:u w:val="none"/>
          <w:lang w:val="en-US" w:eastAsia="zh-CN"/>
        </w:rPr>
        <w:t>。18-38周岁，即为1986年11月23日至2007年11月22</w:t>
      </w:r>
      <w:bookmarkStart w:id="0" w:name="_GoBack"/>
      <w:bookmarkEnd w:id="0"/>
      <w:r>
        <w:rPr>
          <w:rFonts w:hint="eastAsia" w:ascii="Times New Roman" w:hAnsi="Times New Roman" w:eastAsia="方正仿宋_GBK" w:cs="方正仿宋_GBK"/>
          <w:b w:val="0"/>
          <w:bCs w:val="0"/>
          <w:kern w:val="0"/>
          <w:sz w:val="32"/>
          <w:szCs w:val="32"/>
          <w:highlight w:val="none"/>
          <w:u w:val="none"/>
          <w:lang w:val="en-US" w:eastAsia="zh-CN"/>
        </w:rPr>
        <w:t>日出生的；放宽至43周岁，即为1981年11月23日以后出生的。以此类推。</w:t>
      </w:r>
    </w:p>
    <w:p>
      <w:pPr>
        <w:keepNext w:val="0"/>
        <w:keepLines w:val="0"/>
        <w:pageBreakBefore w:val="0"/>
        <w:numPr>
          <w:ilvl w:val="0"/>
          <w:numId w:val="0"/>
        </w:numPr>
        <w:kinsoku/>
        <w:wordWrap/>
        <w:overflowPunct/>
        <w:topLinePunct w:val="0"/>
        <w:autoSpaceDE/>
        <w:autoSpaceDN/>
        <w:bidi w:val="0"/>
        <w:adjustRightInd w:val="0"/>
        <w:snapToGrid/>
        <w:spacing w:line="600" w:lineRule="exact"/>
        <w:ind w:firstLine="642" w:firstLineChars="200"/>
        <w:jc w:val="both"/>
        <w:textAlignment w:val="auto"/>
        <w:rPr>
          <w:rFonts w:hint="eastAsia" w:ascii="Times New Roman" w:hAnsi="Times New Roman" w:eastAsia="方正仿宋_GBK" w:cs="方正仿宋_GBK"/>
          <w:b/>
          <w:color w:val="auto"/>
          <w:kern w:val="0"/>
          <w:sz w:val="32"/>
          <w:szCs w:val="32"/>
          <w:highlight w:val="none"/>
          <w:u w:val="none"/>
          <w:lang w:val="en-US" w:eastAsia="zh-CN"/>
        </w:rPr>
      </w:pPr>
      <w:r>
        <w:rPr>
          <w:rFonts w:hint="eastAsia" w:ascii="Times New Roman" w:hAnsi="Times New Roman" w:eastAsia="方正仿宋_GBK" w:cs="方正仿宋_GBK"/>
          <w:b/>
          <w:color w:val="auto"/>
          <w:kern w:val="0"/>
          <w:sz w:val="32"/>
          <w:szCs w:val="32"/>
          <w:highlight w:val="none"/>
          <w:u w:val="none"/>
          <w:lang w:val="en-US" w:eastAsia="zh-CN"/>
        </w:rPr>
        <w:t>6.怎样理解招聘岗位中的“学历”、“学位”条件？</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方正仿宋_GBK" w:cs="方正仿宋_GBK"/>
          <w:color w:val="auto"/>
          <w:kern w:val="0"/>
          <w:sz w:val="32"/>
          <w:szCs w:val="32"/>
          <w:highlight w:val="none"/>
          <w:u w:val="none"/>
          <w:lang w:eastAsia="zh-CN"/>
        </w:rPr>
      </w:pPr>
      <w:r>
        <w:rPr>
          <w:rFonts w:hint="eastAsia" w:ascii="Times New Roman" w:hAnsi="Times New Roman" w:eastAsia="方正仿宋_GBK" w:cs="方正仿宋_GBK"/>
          <w:color w:val="auto"/>
          <w:kern w:val="0"/>
          <w:sz w:val="32"/>
          <w:szCs w:val="32"/>
          <w:highlight w:val="none"/>
          <w:u w:val="none"/>
          <w:lang w:eastAsia="zh-CN"/>
        </w:rPr>
        <w:t>应聘人员应具备与招聘岗位要求一致的学历、学位。</w:t>
      </w:r>
    </w:p>
    <w:p>
      <w:pPr>
        <w:keepNext w:val="0"/>
        <w:keepLines w:val="0"/>
        <w:pageBreakBefore w:val="0"/>
        <w:numPr>
          <w:ilvl w:val="0"/>
          <w:numId w:val="0"/>
        </w:numPr>
        <w:kinsoku/>
        <w:wordWrap/>
        <w:overflowPunct/>
        <w:topLinePunct w:val="0"/>
        <w:autoSpaceDE/>
        <w:autoSpaceDN/>
        <w:bidi w:val="0"/>
        <w:adjustRightInd w:val="0"/>
        <w:snapToGrid/>
        <w:spacing w:line="600" w:lineRule="exact"/>
        <w:ind w:firstLine="642" w:firstLineChars="200"/>
        <w:jc w:val="both"/>
        <w:textAlignment w:val="auto"/>
        <w:rPr>
          <w:rFonts w:hint="eastAsia" w:ascii="Times New Roman" w:hAnsi="Times New Roman" w:eastAsia="方正仿宋_GBK" w:cs="方正仿宋_GBK"/>
          <w:b/>
          <w:color w:val="auto"/>
          <w:kern w:val="0"/>
          <w:sz w:val="32"/>
          <w:szCs w:val="32"/>
          <w:highlight w:val="none"/>
          <w:u w:val="none"/>
          <w:lang w:val="en-US" w:eastAsia="zh-CN"/>
        </w:rPr>
      </w:pPr>
      <w:r>
        <w:rPr>
          <w:rFonts w:hint="eastAsia" w:ascii="Times New Roman" w:hAnsi="Times New Roman" w:eastAsia="方正仿宋_GBK" w:cs="方正仿宋_GBK"/>
          <w:b/>
          <w:color w:val="auto"/>
          <w:kern w:val="0"/>
          <w:sz w:val="32"/>
          <w:szCs w:val="32"/>
          <w:highlight w:val="none"/>
          <w:u w:val="none"/>
          <w:lang w:val="en-US" w:eastAsia="zh-CN"/>
        </w:rPr>
        <w:t>7.应聘人员应如何判断本人所学专业？</w:t>
      </w:r>
    </w:p>
    <w:p>
      <w:pPr>
        <w:pStyle w:val="3"/>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方正仿宋_GBK"/>
          <w:b w:val="0"/>
          <w:bCs w:val="0"/>
          <w:color w:val="auto"/>
          <w:kern w:val="0"/>
          <w:sz w:val="32"/>
          <w:szCs w:val="32"/>
          <w:highlight w:val="none"/>
          <w:u w:val="none"/>
          <w:lang w:eastAsia="zh-CN"/>
        </w:rPr>
      </w:pPr>
      <w:r>
        <w:rPr>
          <w:rFonts w:hint="eastAsia" w:ascii="Times New Roman" w:hAnsi="Times New Roman" w:eastAsia="方正仿宋_GBK" w:cs="方正仿宋_GBK"/>
          <w:b w:val="0"/>
          <w:bCs w:val="0"/>
          <w:color w:val="auto"/>
          <w:kern w:val="0"/>
          <w:sz w:val="32"/>
          <w:szCs w:val="32"/>
          <w:highlight w:val="none"/>
          <w:u w:val="none"/>
          <w:lang w:eastAsia="zh-CN"/>
        </w:rPr>
        <w:t>应聘人员所学专业按所获毕业证书上的专业为准。辅修专业、学位种类均不作为专业依据。</w:t>
      </w:r>
    </w:p>
    <w:p>
      <w:pPr>
        <w:pStyle w:val="2"/>
        <w:keepNext w:val="0"/>
        <w:keepLines w:val="0"/>
        <w:pageBreakBefore w:val="0"/>
        <w:kinsoku/>
        <w:wordWrap/>
        <w:overflowPunct/>
        <w:topLinePunct w:val="0"/>
        <w:autoSpaceDE/>
        <w:autoSpaceDN/>
        <w:bidi w:val="0"/>
        <w:snapToGrid/>
        <w:spacing w:line="600" w:lineRule="exact"/>
        <w:textAlignment w:val="auto"/>
        <w:rPr>
          <w:rFonts w:hint="default" w:ascii="Times New Roman" w:hAnsi="Times New Roman" w:eastAsia="方正仿宋_GBK" w:cs="方正仿宋_GBK"/>
          <w:b/>
          <w:bCs/>
          <w:color w:val="auto"/>
          <w:kern w:val="0"/>
          <w:sz w:val="32"/>
          <w:szCs w:val="32"/>
          <w:highlight w:val="none"/>
          <w:u w:val="none"/>
          <w:lang w:val="en-US" w:eastAsia="zh-CN" w:bidi="ar-SA"/>
        </w:rPr>
      </w:pPr>
      <w:r>
        <w:rPr>
          <w:rFonts w:hint="eastAsia" w:eastAsia="方正仿宋_GBK" w:cs="方正仿宋_GBK"/>
          <w:b/>
          <w:bCs/>
          <w:color w:val="auto"/>
          <w:kern w:val="0"/>
          <w:sz w:val="32"/>
          <w:szCs w:val="32"/>
          <w:highlight w:val="none"/>
          <w:u w:val="none"/>
          <w:lang w:val="en-US" w:eastAsia="zh-CN" w:bidi="ar-SA"/>
        </w:rPr>
        <w:t>8.</w:t>
      </w:r>
      <w:r>
        <w:rPr>
          <w:rFonts w:hint="default" w:ascii="Times New Roman" w:hAnsi="Times New Roman" w:eastAsia="方正仿宋_GBK" w:cs="方正仿宋_GBK"/>
          <w:b/>
          <w:bCs/>
          <w:color w:val="auto"/>
          <w:kern w:val="0"/>
          <w:sz w:val="32"/>
          <w:szCs w:val="32"/>
          <w:highlight w:val="none"/>
          <w:u w:val="none"/>
          <w:lang w:val="en-US" w:eastAsia="zh-CN" w:bidi="ar-SA"/>
        </w:rPr>
        <w:t>应聘人员可否用非最高学历专业报考？</w:t>
      </w:r>
    </w:p>
    <w:p>
      <w:pPr>
        <w:pStyle w:val="2"/>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方正仿宋_GBK"/>
          <w:b w:val="0"/>
          <w:bCs w:val="0"/>
          <w:color w:val="auto"/>
          <w:kern w:val="0"/>
          <w:sz w:val="32"/>
          <w:szCs w:val="32"/>
          <w:highlight w:val="none"/>
          <w:u w:val="none"/>
          <w:lang w:eastAsia="zh-CN"/>
        </w:rPr>
      </w:pPr>
      <w:r>
        <w:rPr>
          <w:rFonts w:hint="default" w:ascii="Times New Roman" w:hAnsi="Times New Roman" w:eastAsia="方正仿宋_GBK" w:cs="方正仿宋_GBK"/>
          <w:color w:val="auto"/>
          <w:kern w:val="0"/>
          <w:sz w:val="32"/>
          <w:szCs w:val="32"/>
          <w:highlight w:val="none"/>
          <w:u w:val="none"/>
          <w:lang w:val="en-US" w:eastAsia="zh-CN" w:bidi="ar-SA"/>
        </w:rPr>
        <w:t>应聘人员不得以非最高学历专业报考，必须以最高学历专业报考。</w:t>
      </w:r>
    </w:p>
    <w:p>
      <w:pPr>
        <w:keepNext w:val="0"/>
        <w:keepLines w:val="0"/>
        <w:pageBreakBefore w:val="0"/>
        <w:numPr>
          <w:ilvl w:val="0"/>
          <w:numId w:val="0"/>
        </w:numPr>
        <w:kinsoku/>
        <w:wordWrap/>
        <w:overflowPunct/>
        <w:topLinePunct w:val="0"/>
        <w:autoSpaceDE/>
        <w:autoSpaceDN/>
        <w:bidi w:val="0"/>
        <w:adjustRightInd w:val="0"/>
        <w:snapToGrid/>
        <w:spacing w:line="600" w:lineRule="exact"/>
        <w:ind w:firstLine="642" w:firstLineChars="200"/>
        <w:jc w:val="both"/>
        <w:textAlignment w:val="auto"/>
        <w:rPr>
          <w:rFonts w:hint="eastAsia" w:ascii="Times New Roman" w:hAnsi="Times New Roman" w:eastAsia="方正仿宋_GBK" w:cs="方正仿宋_GBK"/>
          <w:b/>
          <w:color w:val="auto"/>
          <w:kern w:val="0"/>
          <w:sz w:val="32"/>
          <w:szCs w:val="32"/>
          <w:highlight w:val="none"/>
          <w:u w:val="none"/>
          <w:lang w:val="en-US" w:eastAsia="zh-CN"/>
        </w:rPr>
      </w:pPr>
      <w:r>
        <w:rPr>
          <w:rFonts w:hint="eastAsia" w:ascii="Times New Roman" w:hAnsi="Times New Roman" w:eastAsia="方正仿宋_GBK" w:cs="方正仿宋_GBK"/>
          <w:b/>
          <w:color w:val="auto"/>
          <w:kern w:val="0"/>
          <w:sz w:val="32"/>
          <w:szCs w:val="32"/>
          <w:highlight w:val="none"/>
          <w:u w:val="none"/>
          <w:lang w:val="en-US" w:eastAsia="zh-CN"/>
        </w:rPr>
        <w:t>9.应聘人员应如何选择专业报考？</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方正仿宋_GBK" w:cs="方正仿宋_GBK"/>
          <w:color w:val="auto"/>
          <w:kern w:val="0"/>
          <w:sz w:val="32"/>
          <w:szCs w:val="32"/>
          <w:highlight w:val="none"/>
          <w:u w:val="none"/>
          <w:lang w:eastAsia="zh-CN"/>
        </w:rPr>
      </w:pPr>
      <w:r>
        <w:rPr>
          <w:rFonts w:hint="eastAsia" w:ascii="Times New Roman" w:hAnsi="Times New Roman" w:eastAsia="方正仿宋_GBK" w:cs="方正仿宋_GBK"/>
          <w:color w:val="auto"/>
          <w:kern w:val="0"/>
          <w:sz w:val="32"/>
          <w:szCs w:val="32"/>
          <w:highlight w:val="none"/>
          <w:u w:val="none"/>
          <w:lang w:eastAsia="zh-CN"/>
        </w:rPr>
        <w:t>招聘岗位中专业条件参照《广东省202</w:t>
      </w:r>
      <w:r>
        <w:rPr>
          <w:rFonts w:hint="eastAsia" w:ascii="Times New Roman" w:hAnsi="Times New Roman" w:eastAsia="方正仿宋_GBK" w:cs="方正仿宋_GBK"/>
          <w:color w:val="auto"/>
          <w:kern w:val="0"/>
          <w:sz w:val="32"/>
          <w:szCs w:val="32"/>
          <w:highlight w:val="none"/>
          <w:u w:val="none"/>
          <w:lang w:val="en-US" w:eastAsia="zh-CN"/>
        </w:rPr>
        <w:t>5</w:t>
      </w:r>
      <w:r>
        <w:rPr>
          <w:rFonts w:hint="eastAsia" w:ascii="Times New Roman" w:hAnsi="Times New Roman" w:eastAsia="方正仿宋_GBK" w:cs="方正仿宋_GBK"/>
          <w:color w:val="auto"/>
          <w:kern w:val="0"/>
          <w:sz w:val="32"/>
          <w:szCs w:val="32"/>
          <w:highlight w:val="none"/>
          <w:u w:val="none"/>
          <w:lang w:eastAsia="zh-CN"/>
        </w:rPr>
        <w:t>年考试录用公务员专业参考目录》（</w:t>
      </w:r>
      <w:r>
        <w:rPr>
          <w:rFonts w:hint="eastAsia" w:ascii="Times New Roman" w:hAnsi="Times New Roman" w:eastAsia="方正仿宋_GBK" w:cs="方正仿宋_GBK"/>
          <w:color w:val="auto"/>
          <w:kern w:val="0"/>
          <w:sz w:val="32"/>
          <w:szCs w:val="32"/>
          <w:highlight w:val="none"/>
          <w:u w:val="none"/>
          <w:lang w:val="en-US" w:eastAsia="zh-CN"/>
        </w:rPr>
        <w:t>附件5，</w:t>
      </w:r>
      <w:r>
        <w:rPr>
          <w:rFonts w:hint="eastAsia" w:ascii="Times New Roman" w:hAnsi="Times New Roman" w:eastAsia="方正仿宋_GBK" w:cs="方正仿宋_GBK"/>
          <w:color w:val="auto"/>
          <w:kern w:val="0"/>
          <w:sz w:val="32"/>
          <w:szCs w:val="32"/>
          <w:highlight w:val="none"/>
          <w:u w:val="none"/>
          <w:lang w:eastAsia="zh-CN"/>
        </w:rPr>
        <w:t>以下简称《公务员专业目录》）设置，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w:t>
      </w:r>
    </w:p>
    <w:p>
      <w:pPr>
        <w:pStyle w:val="3"/>
        <w:keepNext w:val="0"/>
        <w:keepLines w:val="0"/>
        <w:pageBreakBefore w:val="0"/>
        <w:numPr>
          <w:ilvl w:val="0"/>
          <w:numId w:val="0"/>
        </w:numPr>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方正仿宋_GBK"/>
          <w:sz w:val="32"/>
          <w:szCs w:val="32"/>
          <w:highlight w:val="none"/>
          <w:u w:val="none"/>
        </w:rPr>
      </w:pPr>
      <w:r>
        <w:rPr>
          <w:rFonts w:hint="eastAsia" w:ascii="Times New Roman" w:hAnsi="Times New Roman" w:eastAsia="方正仿宋_GBK" w:cs="方正仿宋_GBK"/>
          <w:sz w:val="32"/>
          <w:szCs w:val="32"/>
          <w:highlight w:val="none"/>
          <w:u w:val="none"/>
          <w:lang w:eastAsia="zh-CN"/>
        </w:rPr>
        <w:t>若</w:t>
      </w:r>
      <w:r>
        <w:rPr>
          <w:rFonts w:hint="eastAsia" w:ascii="Times New Roman" w:hAnsi="Times New Roman" w:eastAsia="方正仿宋_GBK" w:cs="方正仿宋_GBK"/>
          <w:sz w:val="32"/>
          <w:szCs w:val="32"/>
          <w:highlight w:val="none"/>
          <w:u w:val="none"/>
        </w:rPr>
        <w:t>所学专业为</w:t>
      </w:r>
      <w:r>
        <w:rPr>
          <w:rFonts w:hint="eastAsia" w:ascii="Times New Roman" w:hAnsi="Times New Roman" w:eastAsia="方正仿宋_GBK" w:cs="方正仿宋_GBK"/>
          <w:sz w:val="32"/>
          <w:szCs w:val="32"/>
          <w:highlight w:val="none"/>
          <w:u w:val="none"/>
          <w:lang w:eastAsia="zh-CN"/>
        </w:rPr>
        <w:t>《</w:t>
      </w:r>
      <w:r>
        <w:rPr>
          <w:rFonts w:hint="eastAsia" w:ascii="Times New Roman" w:hAnsi="Times New Roman" w:eastAsia="方正仿宋_GBK" w:cs="方正仿宋_GBK"/>
          <w:color w:val="auto"/>
          <w:kern w:val="0"/>
          <w:sz w:val="32"/>
          <w:szCs w:val="32"/>
          <w:highlight w:val="none"/>
          <w:u w:val="none"/>
          <w:lang w:eastAsia="zh-CN"/>
        </w:rPr>
        <w:t>公务员专业目录</w:t>
      </w:r>
      <w:r>
        <w:rPr>
          <w:rFonts w:hint="eastAsia" w:ascii="Times New Roman" w:hAnsi="Times New Roman" w:eastAsia="方正仿宋_GBK" w:cs="方正仿宋_GBK"/>
          <w:sz w:val="32"/>
          <w:szCs w:val="32"/>
          <w:highlight w:val="none"/>
          <w:u w:val="none"/>
          <w:lang w:eastAsia="zh-CN"/>
        </w:rPr>
        <w:t>》</w:t>
      </w:r>
      <w:r>
        <w:rPr>
          <w:rFonts w:hint="eastAsia" w:ascii="Times New Roman" w:hAnsi="Times New Roman" w:eastAsia="方正仿宋_GBK" w:cs="方正仿宋_GBK"/>
          <w:color w:val="auto"/>
          <w:kern w:val="0"/>
          <w:sz w:val="32"/>
          <w:szCs w:val="32"/>
          <w:highlight w:val="none"/>
          <w:u w:val="none"/>
          <w:lang w:val="en-US" w:eastAsia="zh-CN" w:bidi="ar-SA"/>
        </w:rPr>
        <w:t>中旧专业名称的，</w:t>
      </w:r>
      <w:r>
        <w:rPr>
          <w:rFonts w:hint="eastAsia" w:ascii="Times New Roman" w:hAnsi="Times New Roman" w:eastAsia="方正仿宋_GBK" w:cs="方正仿宋_GBK"/>
          <w:sz w:val="32"/>
          <w:szCs w:val="32"/>
          <w:highlight w:val="none"/>
          <w:u w:val="none"/>
        </w:rPr>
        <w:t>按</w:t>
      </w:r>
      <w:r>
        <w:rPr>
          <w:rFonts w:hint="eastAsia" w:ascii="Times New Roman" w:hAnsi="Times New Roman" w:eastAsia="方正仿宋_GBK" w:cs="方正仿宋_GBK"/>
          <w:sz w:val="32"/>
          <w:szCs w:val="32"/>
          <w:highlight w:val="none"/>
          <w:u w:val="none"/>
          <w:lang w:eastAsia="zh-CN"/>
        </w:rPr>
        <w:t>其对</w:t>
      </w:r>
      <w:r>
        <w:rPr>
          <w:rFonts w:hint="eastAsia" w:ascii="Times New Roman" w:hAnsi="Times New Roman" w:eastAsia="方正仿宋_GBK" w:cs="方正仿宋_GBK"/>
          <w:sz w:val="32"/>
          <w:szCs w:val="32"/>
          <w:highlight w:val="none"/>
          <w:u w:val="none"/>
        </w:rPr>
        <w:t>应的专业名称</w:t>
      </w:r>
      <w:r>
        <w:rPr>
          <w:rFonts w:hint="eastAsia" w:ascii="Times New Roman" w:hAnsi="Times New Roman" w:eastAsia="方正仿宋_GBK" w:cs="方正仿宋_GBK"/>
          <w:sz w:val="32"/>
          <w:szCs w:val="32"/>
          <w:highlight w:val="none"/>
          <w:u w:val="none"/>
          <w:lang w:eastAsia="zh-CN"/>
        </w:rPr>
        <w:t>及代码进行报考。如</w:t>
      </w:r>
      <w:r>
        <w:rPr>
          <w:rFonts w:hint="eastAsia" w:ascii="Times New Roman" w:hAnsi="Times New Roman" w:eastAsia="方正仿宋_GBK" w:cs="方正仿宋_GBK"/>
          <w:sz w:val="32"/>
          <w:szCs w:val="32"/>
          <w:highlight w:val="none"/>
          <w:u w:val="none"/>
        </w:rPr>
        <w:t>旧专业后注明“部分”的，</w:t>
      </w:r>
      <w:r>
        <w:rPr>
          <w:rFonts w:hint="eastAsia" w:ascii="Times New Roman" w:hAnsi="Times New Roman" w:eastAsia="方正仿宋_GBK" w:cs="方正仿宋_GBK"/>
          <w:sz w:val="32"/>
          <w:szCs w:val="32"/>
          <w:highlight w:val="none"/>
          <w:u w:val="none"/>
          <w:lang w:eastAsia="zh-CN"/>
        </w:rPr>
        <w:t>须</w:t>
      </w:r>
      <w:r>
        <w:rPr>
          <w:rFonts w:hint="eastAsia" w:ascii="Times New Roman" w:hAnsi="Times New Roman" w:eastAsia="方正仿宋_GBK" w:cs="方正仿宋_GBK"/>
          <w:sz w:val="32"/>
          <w:szCs w:val="32"/>
          <w:highlight w:val="none"/>
          <w:u w:val="none"/>
        </w:rPr>
        <w:t>征询</w:t>
      </w:r>
      <w:r>
        <w:rPr>
          <w:rFonts w:hint="eastAsia" w:ascii="Times New Roman" w:hAnsi="Times New Roman" w:eastAsia="方正仿宋_GBK" w:cs="方正仿宋_GBK"/>
          <w:sz w:val="32"/>
          <w:szCs w:val="32"/>
          <w:highlight w:val="none"/>
          <w:u w:val="none"/>
          <w:lang w:eastAsia="zh-CN"/>
        </w:rPr>
        <w:t>招聘单位</w:t>
      </w:r>
      <w:r>
        <w:rPr>
          <w:rFonts w:hint="eastAsia" w:ascii="Times New Roman" w:hAnsi="Times New Roman" w:eastAsia="方正仿宋_GBK" w:cs="方正仿宋_GBK"/>
          <w:sz w:val="32"/>
          <w:szCs w:val="32"/>
          <w:highlight w:val="none"/>
          <w:u w:val="none"/>
        </w:rPr>
        <w:t>同意后报考。</w:t>
      </w:r>
    </w:p>
    <w:p>
      <w:pPr>
        <w:pStyle w:val="3"/>
        <w:keepNext w:val="0"/>
        <w:keepLines w:val="0"/>
        <w:pageBreakBefore w:val="0"/>
        <w:numPr>
          <w:ilvl w:val="0"/>
          <w:numId w:val="0"/>
        </w:numPr>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方正仿宋_GBK"/>
          <w:sz w:val="32"/>
          <w:szCs w:val="32"/>
          <w:highlight w:val="none"/>
          <w:u w:val="none"/>
          <w:lang w:eastAsia="zh-CN"/>
        </w:rPr>
      </w:pPr>
      <w:r>
        <w:rPr>
          <w:rFonts w:hint="eastAsia" w:ascii="Times New Roman" w:hAnsi="Times New Roman" w:eastAsia="方正仿宋_GBK" w:cs="方正仿宋_GBK"/>
          <w:sz w:val="32"/>
          <w:szCs w:val="32"/>
          <w:highlight w:val="none"/>
          <w:u w:val="none"/>
          <w:lang w:eastAsia="zh-CN"/>
        </w:rPr>
        <w:t>若所学专业已列入《公务员专业目录》</w:t>
      </w:r>
      <w:r>
        <w:rPr>
          <w:rFonts w:hint="eastAsia" w:ascii="Times New Roman" w:hAnsi="Times New Roman" w:eastAsia="方正仿宋_GBK" w:cs="方正仿宋_GBK"/>
          <w:sz w:val="32"/>
          <w:szCs w:val="32"/>
          <w:highlight w:val="none"/>
          <w:u w:val="none"/>
          <w:lang w:val="en-US" w:eastAsia="zh-CN"/>
        </w:rPr>
        <w:t>（</w:t>
      </w:r>
      <w:r>
        <w:rPr>
          <w:rFonts w:hint="eastAsia" w:ascii="Times New Roman" w:hAnsi="Times New Roman" w:eastAsia="方正仿宋_GBK" w:cs="方正仿宋_GBK"/>
          <w:sz w:val="32"/>
          <w:szCs w:val="32"/>
          <w:highlight w:val="none"/>
          <w:u w:val="none"/>
          <w:lang w:eastAsia="zh-CN"/>
        </w:rPr>
        <w:t>有专业代码</w:t>
      </w:r>
      <w:r>
        <w:rPr>
          <w:rFonts w:hint="eastAsia" w:ascii="Times New Roman" w:hAnsi="Times New Roman" w:eastAsia="方正仿宋_GBK" w:cs="方正仿宋_GBK"/>
          <w:sz w:val="32"/>
          <w:szCs w:val="32"/>
          <w:highlight w:val="none"/>
          <w:u w:val="none"/>
          <w:lang w:val="en-US" w:eastAsia="zh-CN"/>
        </w:rPr>
        <w:t>）</w:t>
      </w:r>
      <w:r>
        <w:rPr>
          <w:rFonts w:hint="eastAsia" w:ascii="Times New Roman" w:hAnsi="Times New Roman" w:eastAsia="方正仿宋_GBK" w:cs="方正仿宋_GBK"/>
          <w:sz w:val="32"/>
          <w:szCs w:val="32"/>
          <w:highlight w:val="none"/>
          <w:u w:val="none"/>
          <w:lang w:eastAsia="zh-CN"/>
        </w:rPr>
        <w:t>，同时也为旧专业名称的，例如，“水利工程硕士（专业硕士）（</w:t>
      </w:r>
      <w:r>
        <w:rPr>
          <w:rFonts w:hint="eastAsia" w:ascii="Times New Roman" w:hAnsi="Times New Roman" w:eastAsia="方正仿宋_GBK" w:cs="方正仿宋_GBK"/>
          <w:sz w:val="32"/>
          <w:szCs w:val="32"/>
          <w:highlight w:val="none"/>
          <w:u w:val="none"/>
          <w:lang w:val="en-US" w:eastAsia="zh-CN"/>
        </w:rPr>
        <w:t>A084402</w:t>
      </w:r>
      <w:r>
        <w:rPr>
          <w:rFonts w:hint="eastAsia" w:ascii="Times New Roman" w:hAnsi="Times New Roman" w:eastAsia="方正仿宋_GBK" w:cs="方正仿宋_GBK"/>
          <w:sz w:val="32"/>
          <w:szCs w:val="32"/>
          <w:highlight w:val="none"/>
          <w:u w:val="none"/>
          <w:lang w:eastAsia="zh-CN"/>
        </w:rPr>
        <w:t>）</w:t>
      </w:r>
      <w:r>
        <w:rPr>
          <w:rFonts w:hint="eastAsia" w:ascii="Times New Roman" w:hAnsi="Times New Roman" w:eastAsia="方正仿宋_GBK" w:cs="方正仿宋_GBK"/>
          <w:sz w:val="32"/>
          <w:szCs w:val="32"/>
          <w:highlight w:val="none"/>
          <w:u w:val="none"/>
          <w:lang w:val="en-US" w:eastAsia="zh-CN"/>
        </w:rPr>
        <w:t>”</w:t>
      </w:r>
      <w:r>
        <w:rPr>
          <w:rFonts w:hint="eastAsia" w:ascii="Times New Roman" w:hAnsi="Times New Roman" w:eastAsia="方正仿宋_GBK" w:cs="方正仿宋_GBK"/>
          <w:sz w:val="32"/>
          <w:szCs w:val="32"/>
          <w:highlight w:val="none"/>
          <w:u w:val="none"/>
          <w:lang w:eastAsia="zh-CN"/>
        </w:rPr>
        <w:t>，同时也为“</w:t>
      </w:r>
      <w:r>
        <w:rPr>
          <w:rFonts w:hint="eastAsia" w:ascii="Times New Roman" w:hAnsi="Times New Roman" w:eastAsia="方正仿宋_GBK" w:cs="方正仿宋_GBK"/>
          <w:sz w:val="32"/>
          <w:szCs w:val="32"/>
          <w:highlight w:val="none"/>
          <w:u w:val="none"/>
          <w:lang w:val="en-US" w:eastAsia="zh-CN"/>
        </w:rPr>
        <w:t>水文学及水资源（A081501）</w:t>
      </w:r>
      <w:r>
        <w:rPr>
          <w:rFonts w:hint="eastAsia" w:ascii="Times New Roman" w:hAnsi="Times New Roman" w:eastAsia="方正仿宋_GBK" w:cs="方正仿宋_GBK"/>
          <w:sz w:val="32"/>
          <w:szCs w:val="32"/>
          <w:highlight w:val="none"/>
          <w:u w:val="none"/>
          <w:lang w:eastAsia="zh-CN"/>
        </w:rPr>
        <w:t>”至“</w:t>
      </w:r>
      <w:r>
        <w:rPr>
          <w:rFonts w:hint="eastAsia" w:ascii="Times New Roman" w:hAnsi="Times New Roman" w:eastAsia="方正仿宋_GBK" w:cs="方正仿宋_GBK"/>
          <w:sz w:val="32"/>
          <w:szCs w:val="32"/>
          <w:highlight w:val="none"/>
          <w:u w:val="none"/>
          <w:lang w:val="en-US" w:eastAsia="zh-CN"/>
        </w:rPr>
        <w:t>港口、海岸及近海工程（A081505）</w:t>
      </w:r>
      <w:r>
        <w:rPr>
          <w:rFonts w:hint="eastAsia" w:ascii="Times New Roman" w:hAnsi="Times New Roman" w:eastAsia="方正仿宋_GBK" w:cs="方正仿宋_GBK"/>
          <w:sz w:val="32"/>
          <w:szCs w:val="32"/>
          <w:highlight w:val="none"/>
          <w:u w:val="none"/>
          <w:lang w:eastAsia="zh-CN"/>
        </w:rPr>
        <w:t>”</w:t>
      </w:r>
      <w:r>
        <w:rPr>
          <w:rFonts w:hint="eastAsia" w:ascii="Times New Roman" w:hAnsi="Times New Roman" w:eastAsia="方正仿宋_GBK" w:cs="方正仿宋_GBK"/>
          <w:sz w:val="32"/>
          <w:szCs w:val="32"/>
          <w:highlight w:val="none"/>
          <w:u w:val="none"/>
          <w:lang w:val="en-US" w:eastAsia="zh-CN"/>
        </w:rPr>
        <w:t>等5个专业的旧专业，可以按照</w:t>
      </w:r>
      <w:r>
        <w:rPr>
          <w:rFonts w:hint="eastAsia" w:ascii="Times New Roman" w:hAnsi="Times New Roman" w:eastAsia="方正仿宋_GBK" w:cs="方正仿宋_GBK"/>
          <w:sz w:val="32"/>
          <w:szCs w:val="32"/>
          <w:highlight w:val="none"/>
          <w:u w:val="none"/>
          <w:lang w:eastAsia="zh-CN"/>
        </w:rPr>
        <w:t>“水利工程硕士（专业硕士）（</w:t>
      </w:r>
      <w:r>
        <w:rPr>
          <w:rFonts w:hint="eastAsia" w:ascii="Times New Roman" w:hAnsi="Times New Roman" w:eastAsia="方正仿宋_GBK" w:cs="方正仿宋_GBK"/>
          <w:sz w:val="32"/>
          <w:szCs w:val="32"/>
          <w:highlight w:val="none"/>
          <w:u w:val="none"/>
          <w:lang w:val="en-US" w:eastAsia="zh-CN"/>
        </w:rPr>
        <w:t>A084402</w:t>
      </w:r>
      <w:r>
        <w:rPr>
          <w:rFonts w:hint="eastAsia" w:ascii="Times New Roman" w:hAnsi="Times New Roman" w:eastAsia="方正仿宋_GBK" w:cs="方正仿宋_GBK"/>
          <w:sz w:val="32"/>
          <w:szCs w:val="32"/>
          <w:highlight w:val="none"/>
          <w:u w:val="none"/>
          <w:lang w:eastAsia="zh-CN"/>
        </w:rPr>
        <w:t>）</w:t>
      </w:r>
      <w:r>
        <w:rPr>
          <w:rFonts w:hint="eastAsia" w:ascii="Times New Roman" w:hAnsi="Times New Roman" w:eastAsia="方正仿宋_GBK" w:cs="方正仿宋_GBK"/>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line="600" w:lineRule="exact"/>
        <w:ind w:firstLine="642" w:firstLineChars="200"/>
        <w:jc w:val="both"/>
        <w:textAlignment w:val="auto"/>
        <w:rPr>
          <w:rFonts w:hint="eastAsia" w:ascii="Times New Roman" w:hAnsi="Times New Roman" w:eastAsia="方正仿宋_GBK" w:cs="方正仿宋_GBK"/>
          <w:b/>
          <w:color w:val="auto"/>
          <w:kern w:val="0"/>
          <w:sz w:val="32"/>
          <w:szCs w:val="32"/>
          <w:highlight w:val="none"/>
          <w:u w:val="none"/>
          <w:lang w:val="en-US" w:eastAsia="zh-CN"/>
        </w:rPr>
      </w:pPr>
      <w:r>
        <w:rPr>
          <w:rFonts w:hint="eastAsia" w:ascii="Times New Roman" w:hAnsi="Times New Roman" w:eastAsia="方正仿宋_GBK" w:cs="方正仿宋_GBK"/>
          <w:b/>
          <w:color w:val="auto"/>
          <w:kern w:val="0"/>
          <w:sz w:val="32"/>
          <w:szCs w:val="32"/>
          <w:highlight w:val="none"/>
          <w:u w:val="none"/>
          <w:lang w:val="en-US" w:eastAsia="zh-CN"/>
        </w:rPr>
        <w:t>10.应聘人员以相近专业报考有什么要求？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left"/>
        <w:textAlignment w:val="auto"/>
        <w:rPr>
          <w:rFonts w:hint="eastAsia" w:ascii="Times New Roman" w:hAnsi="Times New Roman" w:eastAsia="方正仿宋_GBK" w:cs="方正仿宋_GBK"/>
          <w:color w:val="auto"/>
          <w:kern w:val="0"/>
          <w:sz w:val="32"/>
          <w:szCs w:val="32"/>
          <w:highlight w:val="none"/>
          <w:u w:val="none"/>
          <w:lang w:eastAsia="zh-CN"/>
        </w:rPr>
      </w:pPr>
      <w:r>
        <w:rPr>
          <w:rFonts w:hint="eastAsia" w:ascii="Times New Roman" w:hAnsi="Times New Roman" w:eastAsia="方正仿宋_GBK" w:cs="方正仿宋_GBK"/>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应聘人员所学专业未列入《公务员专业目录》（无专业代码）的，可选择《公务员专业目录》中的相近专业报考，所学专业必修课程须与招聘岗位要求专业的主要课程基本一致，并在资格复审时提供毕业证书</w:t>
      </w:r>
      <w:r>
        <w:rPr>
          <w:rFonts w:hint="eastAsia" w:ascii="Times New Roman" w:hAnsi="Times New Roman" w:eastAsia="方正仿宋_GBK" w:cs="方正仿宋_GBK"/>
          <w:kern w:val="0"/>
          <w:sz w:val="32"/>
          <w:szCs w:val="32"/>
          <w:highlight w:val="none"/>
          <w:u w:val="none"/>
        </w:rPr>
        <w:t>（已毕业的）</w:t>
      </w:r>
      <w:r>
        <w:rPr>
          <w:rFonts w:hint="eastAsia" w:ascii="Times New Roman" w:hAnsi="Times New Roman" w:eastAsia="方正仿宋_GBK" w:cs="方正仿宋_GBK"/>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方正仿宋_GBK" w:cs="方正仿宋_GBK"/>
          <w:kern w:val="0"/>
          <w:sz w:val="32"/>
          <w:szCs w:val="32"/>
          <w:highlight w:val="none"/>
          <w:u w:val="none"/>
          <w:lang w:eastAsia="zh-CN"/>
        </w:rPr>
      </w:pPr>
      <w:r>
        <w:rPr>
          <w:rFonts w:hint="eastAsia" w:ascii="Times New Roman" w:hAnsi="Times New Roman" w:eastAsia="方正仿宋_GBK" w:cs="方正仿宋_GBK"/>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lang w:eastAsia="zh-CN"/>
        </w:rPr>
      </w:pPr>
      <w:r>
        <w:rPr>
          <w:rFonts w:hint="eastAsia" w:ascii="Times New Roman" w:hAnsi="Times New Roman" w:eastAsia="方正仿宋_GBK" w:cs="方正仿宋_GBK"/>
          <w:kern w:val="0"/>
          <w:sz w:val="32"/>
          <w:szCs w:val="32"/>
          <w:highlight w:val="none"/>
          <w:u w:val="none"/>
          <w:lang w:eastAsia="zh-CN"/>
        </w:rPr>
        <w:t>若招聘岗位专业条件为“专业”（代码为</w:t>
      </w:r>
      <w:r>
        <w:rPr>
          <w:rFonts w:hint="eastAsia" w:ascii="Times New Roman" w:hAnsi="Times New Roman" w:eastAsia="方正仿宋_GBK" w:cs="方正仿宋_GBK"/>
          <w:kern w:val="0"/>
          <w:sz w:val="32"/>
          <w:szCs w:val="32"/>
          <w:highlight w:val="none"/>
          <w:u w:val="none"/>
          <w:lang w:val="en-US" w:eastAsia="zh-CN"/>
        </w:rPr>
        <w:t>6位数</w:t>
      </w:r>
      <w:r>
        <w:rPr>
          <w:rFonts w:hint="eastAsia" w:ascii="Times New Roman" w:hAnsi="Times New Roman" w:eastAsia="方正仿宋_GBK" w:cs="方正仿宋_GBK"/>
          <w:kern w:val="0"/>
          <w:sz w:val="32"/>
          <w:szCs w:val="32"/>
          <w:highlight w:val="none"/>
          <w:u w:val="none"/>
          <w:lang w:eastAsia="zh-CN"/>
        </w:rPr>
        <w:t>），应聘人员所获毕业证书上的专业名称为该“专业”的上一级“学科”（代码为</w:t>
      </w:r>
      <w:r>
        <w:rPr>
          <w:rFonts w:hint="eastAsia" w:ascii="Times New Roman" w:hAnsi="Times New Roman" w:eastAsia="方正仿宋_GBK" w:cs="方正仿宋_GBK"/>
          <w:kern w:val="0"/>
          <w:sz w:val="32"/>
          <w:szCs w:val="32"/>
          <w:highlight w:val="none"/>
          <w:u w:val="none"/>
          <w:lang w:val="en-US" w:eastAsia="zh-CN"/>
        </w:rPr>
        <w:t>4位数</w:t>
      </w:r>
      <w:r>
        <w:rPr>
          <w:rFonts w:hint="eastAsia" w:ascii="Times New Roman" w:hAnsi="Times New Roman" w:eastAsia="方正仿宋_GBK" w:cs="方正仿宋_GBK"/>
          <w:kern w:val="0"/>
          <w:sz w:val="32"/>
          <w:szCs w:val="32"/>
          <w:highlight w:val="none"/>
          <w:u w:val="none"/>
          <w:lang w:eastAsia="zh-CN"/>
        </w:rPr>
        <w:t>）或</w:t>
      </w:r>
      <w:r>
        <w:rPr>
          <w:rFonts w:hint="eastAsia" w:ascii="Times New Roman" w:hAnsi="Times New Roman" w:eastAsia="方正仿宋_GBK" w:cs="方正仿宋_GBK"/>
          <w:kern w:val="0"/>
          <w:sz w:val="32"/>
          <w:szCs w:val="32"/>
          <w:highlight w:val="none"/>
          <w:u w:val="none"/>
          <w:lang w:val="en-US" w:eastAsia="zh-CN"/>
        </w:rPr>
        <w:t>“</w:t>
      </w:r>
      <w:r>
        <w:rPr>
          <w:rFonts w:hint="eastAsia" w:ascii="Times New Roman" w:hAnsi="Times New Roman" w:eastAsia="方正仿宋_GBK" w:cs="方正仿宋_GBK"/>
          <w:kern w:val="0"/>
          <w:sz w:val="32"/>
          <w:szCs w:val="32"/>
          <w:highlight w:val="none"/>
          <w:u w:val="none"/>
          <w:lang w:eastAsia="zh-CN"/>
        </w:rPr>
        <w:t>学科门类</w:t>
      </w:r>
      <w:r>
        <w:rPr>
          <w:rFonts w:hint="eastAsia" w:ascii="Times New Roman" w:hAnsi="Times New Roman" w:eastAsia="方正仿宋_GBK" w:cs="方正仿宋_GBK"/>
          <w:kern w:val="0"/>
          <w:sz w:val="32"/>
          <w:szCs w:val="32"/>
          <w:highlight w:val="none"/>
          <w:u w:val="none"/>
          <w:lang w:val="en-US" w:eastAsia="zh-CN"/>
        </w:rPr>
        <w:t>”</w:t>
      </w:r>
      <w:r>
        <w:rPr>
          <w:rFonts w:hint="eastAsia" w:ascii="Times New Roman" w:hAnsi="Times New Roman" w:eastAsia="方正仿宋_GBK" w:cs="方正仿宋_GBK"/>
          <w:kern w:val="0"/>
          <w:sz w:val="32"/>
          <w:szCs w:val="32"/>
          <w:highlight w:val="none"/>
          <w:u w:val="none"/>
          <w:lang w:eastAsia="zh-CN"/>
        </w:rPr>
        <w:t>（代码为</w:t>
      </w:r>
      <w:r>
        <w:rPr>
          <w:rFonts w:hint="eastAsia" w:ascii="Times New Roman" w:hAnsi="Times New Roman" w:eastAsia="方正仿宋_GBK" w:cs="方正仿宋_GBK"/>
          <w:kern w:val="0"/>
          <w:sz w:val="32"/>
          <w:szCs w:val="32"/>
          <w:highlight w:val="none"/>
          <w:u w:val="none"/>
          <w:lang w:val="en-US" w:eastAsia="zh-CN"/>
        </w:rPr>
        <w:t>2位数</w:t>
      </w:r>
      <w:r>
        <w:rPr>
          <w:rFonts w:hint="eastAsia" w:ascii="Times New Roman" w:hAnsi="Times New Roman" w:eastAsia="方正仿宋_GBK" w:cs="方正仿宋_GBK"/>
          <w:kern w:val="0"/>
          <w:sz w:val="32"/>
          <w:szCs w:val="32"/>
          <w:highlight w:val="none"/>
          <w:u w:val="none"/>
          <w:lang w:eastAsia="zh-CN"/>
        </w:rPr>
        <w:t>），可按前款规定以相近专业报考</w:t>
      </w:r>
      <w:r>
        <w:rPr>
          <w:rFonts w:hint="eastAsia" w:ascii="Times New Roman" w:hAnsi="Times New Roman" w:eastAsia="方正仿宋_GBK" w:cs="方正仿宋_GBK"/>
          <w:color w:val="auto"/>
          <w:kern w:val="0"/>
          <w:sz w:val="32"/>
          <w:szCs w:val="32"/>
          <w:highlight w:val="none"/>
          <w:u w:val="none"/>
          <w:lang w:eastAsia="zh-CN"/>
        </w:rPr>
        <w:t>。</w:t>
      </w:r>
    </w:p>
    <w:p>
      <w:pPr>
        <w:pStyle w:val="3"/>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方正仿宋_GBK"/>
          <w:b/>
          <w:color w:val="auto"/>
          <w:kern w:val="0"/>
          <w:sz w:val="32"/>
          <w:szCs w:val="32"/>
          <w:highlight w:val="none"/>
          <w:u w:val="none"/>
          <w:lang w:val="en-US" w:eastAsia="zh-CN" w:bidi="ar-SA"/>
        </w:rPr>
      </w:pPr>
      <w:r>
        <w:rPr>
          <w:rFonts w:hint="eastAsia" w:ascii="Times New Roman" w:hAnsi="Times New Roman" w:eastAsia="方正仿宋_GBK" w:cs="方正仿宋_GBK"/>
          <w:b/>
          <w:color w:val="auto"/>
          <w:kern w:val="0"/>
          <w:sz w:val="32"/>
          <w:szCs w:val="32"/>
          <w:highlight w:val="none"/>
          <w:u w:val="none"/>
          <w:lang w:val="en-US" w:eastAsia="zh-CN"/>
        </w:rPr>
        <w:t>11.</w:t>
      </w:r>
      <w:r>
        <w:rPr>
          <w:rFonts w:hint="eastAsia" w:ascii="Times New Roman" w:hAnsi="Times New Roman" w:eastAsia="方正仿宋_GBK" w:cs="方正仿宋_GBK"/>
          <w:b/>
          <w:bCs w:val="0"/>
          <w:color w:val="auto"/>
          <w:kern w:val="0"/>
          <w:sz w:val="32"/>
          <w:szCs w:val="32"/>
          <w:highlight w:val="none"/>
          <w:u w:val="none"/>
          <w:lang w:val="en-US" w:eastAsia="zh-CN" w:bidi="ar-SA"/>
        </w:rPr>
        <w:t>暂不能提供毕业证书、学位证书的应聘人员在资格复审时须提供哪些材料</w:t>
      </w:r>
      <w:r>
        <w:rPr>
          <w:rFonts w:hint="eastAsia" w:ascii="Times New Roman" w:hAnsi="Times New Roman" w:eastAsia="方正仿宋_GBK" w:cs="方正仿宋_GBK"/>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方正仿宋_GBK" w:cs="方正仿宋_GBK"/>
          <w:b/>
          <w:color w:val="auto"/>
          <w:kern w:val="0"/>
          <w:sz w:val="32"/>
          <w:szCs w:val="32"/>
          <w:highlight w:val="none"/>
          <w:u w:val="none"/>
          <w:lang w:val="en-US" w:eastAsia="zh-CN"/>
        </w:rPr>
      </w:pPr>
      <w:r>
        <w:rPr>
          <w:rFonts w:hint="eastAsia" w:ascii="Times New Roman" w:hAnsi="Times New Roman" w:eastAsia="方正仿宋_GBK" w:cs="方正仿宋_GBK"/>
          <w:kern w:val="0"/>
          <w:sz w:val="32"/>
          <w:szCs w:val="32"/>
          <w:highlight w:val="none"/>
          <w:u w:val="none"/>
          <w:lang w:val="en-US" w:eastAsia="zh-CN"/>
        </w:rPr>
        <w:t>应聘人员</w:t>
      </w:r>
      <w:r>
        <w:rPr>
          <w:rFonts w:hint="eastAsia" w:ascii="Times New Roman" w:hAnsi="Times New Roman" w:eastAsia="方正仿宋_GBK" w:cs="方正仿宋_GBK"/>
          <w:kern w:val="0"/>
          <w:sz w:val="32"/>
          <w:szCs w:val="32"/>
          <w:highlight w:val="none"/>
          <w:u w:val="none"/>
          <w:lang w:eastAsia="zh-CN"/>
        </w:rPr>
        <w:t>在资格复审阶段暂不能提供毕业证书、学位证书的，</w:t>
      </w:r>
      <w:r>
        <w:rPr>
          <w:rFonts w:hint="eastAsia" w:ascii="Times New Roman" w:hAnsi="Times New Roman" w:eastAsia="方正仿宋_GBK" w:cs="方正仿宋_GBK"/>
          <w:b w:val="0"/>
          <w:bCs w:val="0"/>
          <w:kern w:val="0"/>
          <w:sz w:val="32"/>
          <w:szCs w:val="32"/>
          <w:highlight w:val="none"/>
          <w:u w:val="none"/>
          <w:lang w:eastAsia="zh-CN"/>
        </w:rPr>
        <w:t>须提供就业协议书或就业推荐表（如果部分高校尚未下发就业协议书或就业推荐表，可提供经教务处盖章的课程成绩单、载明所学专业及可授予的学位名称相关材料）</w:t>
      </w:r>
      <w:r>
        <w:rPr>
          <w:rFonts w:hint="eastAsia" w:ascii="Times New Roman" w:hAnsi="Times New Roman" w:eastAsia="方正仿宋_GBK" w:cs="方正仿宋_GBK"/>
          <w:b w:val="0"/>
          <w:bCs w:val="0"/>
          <w:color w:val="auto"/>
          <w:kern w:val="0"/>
          <w:sz w:val="32"/>
          <w:szCs w:val="32"/>
          <w:highlight w:val="none"/>
          <w:u w:val="none"/>
          <w:lang w:val="en-US" w:eastAsia="zh-CN"/>
        </w:rPr>
        <w:t>。</w:t>
      </w:r>
      <w:r>
        <w:rPr>
          <w:rFonts w:hint="eastAsia" w:ascii="Times New Roman" w:hAnsi="Times New Roman" w:eastAsia="方正仿宋_GBK" w:cs="方正仿宋_GBK"/>
          <w:kern w:val="0"/>
          <w:sz w:val="32"/>
          <w:szCs w:val="32"/>
          <w:highlight w:val="none"/>
          <w:u w:val="none"/>
          <w:lang w:eastAsia="zh-CN"/>
        </w:rPr>
        <w:t>未按公告规定时限取得毕业证书、学位证书及岗位要求的其他证明材料</w:t>
      </w:r>
      <w:r>
        <w:rPr>
          <w:rFonts w:hint="eastAsia" w:ascii="Times New Roman" w:hAnsi="Times New Roman" w:eastAsia="方正仿宋_GBK" w:cs="方正仿宋_GBK"/>
          <w:kern w:val="0"/>
          <w:sz w:val="32"/>
          <w:szCs w:val="32"/>
          <w:highlight w:val="none"/>
          <w:u w:val="none"/>
          <w:lang w:val="en-US" w:eastAsia="zh-CN"/>
        </w:rPr>
        <w:t>的</w:t>
      </w:r>
      <w:r>
        <w:rPr>
          <w:rFonts w:hint="eastAsia" w:ascii="Times New Roman" w:hAnsi="Times New Roman" w:eastAsia="方正仿宋_GBK" w:cs="方正仿宋_GBK"/>
          <w:kern w:val="0"/>
          <w:sz w:val="32"/>
          <w:szCs w:val="32"/>
          <w:highlight w:val="none"/>
          <w:u w:val="none"/>
          <w:lang w:eastAsia="zh-CN"/>
        </w:rPr>
        <w:t>，取消聘用。</w:t>
      </w:r>
    </w:p>
    <w:p>
      <w:pPr>
        <w:keepNext w:val="0"/>
        <w:keepLines w:val="0"/>
        <w:pageBreakBefore w:val="0"/>
        <w:numPr>
          <w:ilvl w:val="0"/>
          <w:numId w:val="0"/>
        </w:numPr>
        <w:kinsoku/>
        <w:wordWrap/>
        <w:overflowPunct/>
        <w:topLinePunct w:val="0"/>
        <w:autoSpaceDE/>
        <w:autoSpaceDN/>
        <w:bidi w:val="0"/>
        <w:adjustRightInd w:val="0"/>
        <w:snapToGrid/>
        <w:spacing w:line="600" w:lineRule="exact"/>
        <w:ind w:firstLine="642" w:firstLineChars="200"/>
        <w:jc w:val="both"/>
        <w:textAlignment w:val="auto"/>
        <w:rPr>
          <w:rFonts w:hint="eastAsia" w:ascii="Times New Roman" w:hAnsi="Times New Roman" w:eastAsia="方正仿宋_GBK" w:cs="方正仿宋_GBK"/>
          <w:b/>
          <w:color w:val="auto"/>
          <w:kern w:val="0"/>
          <w:sz w:val="32"/>
          <w:szCs w:val="32"/>
          <w:highlight w:val="none"/>
          <w:u w:val="single"/>
          <w:lang w:val="en-US" w:eastAsia="zh-CN"/>
        </w:rPr>
      </w:pPr>
      <w:r>
        <w:rPr>
          <w:rFonts w:hint="eastAsia" w:ascii="Times New Roman" w:hAnsi="Times New Roman" w:eastAsia="方正仿宋_GBK" w:cs="方正仿宋_GBK"/>
          <w:b/>
          <w:color w:val="auto"/>
          <w:kern w:val="0"/>
          <w:sz w:val="32"/>
          <w:szCs w:val="32"/>
          <w:highlight w:val="none"/>
          <w:u w:val="none"/>
          <w:lang w:val="en-US" w:eastAsia="zh-CN"/>
        </w:rPr>
        <w:t>12.取得国（境）外学历、学位人员在资格复审时还需要提供哪些材料？</w:t>
      </w:r>
    </w:p>
    <w:p>
      <w:pPr>
        <w:pStyle w:val="2"/>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方正仿宋_GBK"/>
          <w:b/>
          <w:color w:val="auto"/>
          <w:kern w:val="0"/>
          <w:sz w:val="32"/>
          <w:szCs w:val="32"/>
          <w:highlight w:val="none"/>
          <w:u w:val="none"/>
          <w:lang w:val="en-US" w:eastAsia="zh-CN"/>
        </w:rPr>
      </w:pPr>
      <w:r>
        <w:rPr>
          <w:rFonts w:hint="eastAsia" w:ascii="Times New Roman" w:hAnsi="Times New Roman" w:eastAsia="方正仿宋_GBK" w:cs="方正仿宋_GBK"/>
          <w:b w:val="0"/>
          <w:bCs/>
          <w:color w:val="auto"/>
          <w:kern w:val="0"/>
          <w:sz w:val="32"/>
          <w:szCs w:val="32"/>
          <w:highlight w:val="none"/>
          <w:u w:val="none"/>
          <w:lang w:val="en-US" w:eastAsia="zh-CN"/>
        </w:rPr>
        <w:t>取得国（境）外学历、学位人员</w:t>
      </w:r>
      <w:r>
        <w:rPr>
          <w:rFonts w:hint="eastAsia" w:eastAsia="方正仿宋_GBK" w:cs="方正仿宋_GBK"/>
          <w:b w:val="0"/>
          <w:bCs/>
          <w:color w:val="auto"/>
          <w:kern w:val="0"/>
          <w:sz w:val="32"/>
          <w:szCs w:val="32"/>
          <w:highlight w:val="none"/>
          <w:u w:val="none"/>
          <w:lang w:val="en-US" w:eastAsia="zh-CN"/>
        </w:rPr>
        <w:t>在资格复审阶段</w:t>
      </w:r>
      <w:r>
        <w:rPr>
          <w:rFonts w:hint="eastAsia" w:eastAsia="方正仿宋_GBK" w:cs="方正仿宋_GBK"/>
          <w:color w:val="auto"/>
          <w:kern w:val="0"/>
          <w:sz w:val="32"/>
          <w:szCs w:val="32"/>
          <w:highlight w:val="none"/>
          <w:u w:val="none"/>
          <w:lang w:val="en-US" w:eastAsia="zh-CN" w:bidi="ar-SA"/>
        </w:rPr>
        <w:t>还</w:t>
      </w:r>
      <w:r>
        <w:rPr>
          <w:rFonts w:hint="eastAsia" w:ascii="Times New Roman" w:hAnsi="Times New Roman" w:eastAsia="方正仿宋_GBK" w:cs="方正仿宋_GBK"/>
          <w:color w:val="auto"/>
          <w:kern w:val="0"/>
          <w:sz w:val="32"/>
          <w:szCs w:val="32"/>
          <w:highlight w:val="none"/>
          <w:u w:val="none"/>
          <w:lang w:val="en-US" w:eastAsia="zh-CN" w:bidi="ar-SA"/>
        </w:rPr>
        <w:t>需提供由教育部所属相关机构出具的国（境）外学历、学位认证函等有关证明材料。资格复审阶段</w:t>
      </w:r>
      <w:r>
        <w:rPr>
          <w:rFonts w:hint="eastAsia" w:ascii="Times New Roman" w:hAnsi="Times New Roman" w:eastAsia="方正仿宋_GBK" w:cs="方正仿宋_GBK"/>
          <w:kern w:val="0"/>
          <w:sz w:val="32"/>
          <w:szCs w:val="32"/>
          <w:highlight w:val="none"/>
          <w:u w:val="none"/>
          <w:lang w:eastAsia="zh-CN"/>
        </w:rPr>
        <w:t>暂不能提供</w:t>
      </w:r>
      <w:r>
        <w:rPr>
          <w:rFonts w:hint="eastAsia" w:ascii="Times New Roman" w:hAnsi="Times New Roman" w:eastAsia="方正仿宋_GBK" w:cs="方正仿宋_GBK"/>
          <w:color w:val="auto"/>
          <w:kern w:val="0"/>
          <w:sz w:val="32"/>
          <w:szCs w:val="32"/>
          <w:highlight w:val="none"/>
          <w:u w:val="none"/>
          <w:lang w:val="en-US" w:eastAsia="zh-CN" w:bidi="ar-SA"/>
        </w:rPr>
        <w:t>的，须于2026年8月31 日前取得有关证明材料。未在规定时间内取得的，取消聘用。</w:t>
      </w:r>
    </w:p>
    <w:p>
      <w:pPr>
        <w:keepNext w:val="0"/>
        <w:keepLines w:val="0"/>
        <w:pageBreakBefore w:val="0"/>
        <w:kinsoku/>
        <w:wordWrap/>
        <w:overflowPunct/>
        <w:topLinePunct w:val="0"/>
        <w:autoSpaceDE/>
        <w:autoSpaceDN/>
        <w:bidi w:val="0"/>
        <w:adjustRightInd w:val="0"/>
        <w:snapToGrid/>
        <w:spacing w:line="600" w:lineRule="exact"/>
        <w:ind w:firstLine="642" w:firstLineChars="200"/>
        <w:textAlignment w:val="auto"/>
        <w:rPr>
          <w:rFonts w:hint="eastAsia" w:ascii="Times New Roman" w:hAnsi="Times New Roman" w:eastAsia="方正仿宋_GBK" w:cs="方正仿宋_GBK"/>
          <w:highlight w:val="none"/>
          <w:u w:val="none"/>
          <w:lang w:val="en-US" w:eastAsia="zh-CN"/>
        </w:rPr>
      </w:pPr>
      <w:r>
        <w:rPr>
          <w:rFonts w:hint="eastAsia" w:ascii="Times New Roman" w:hAnsi="Times New Roman" w:eastAsia="方正仿宋_GBK" w:cs="方正仿宋_GBK"/>
          <w:b/>
          <w:color w:val="auto"/>
          <w:kern w:val="0"/>
          <w:sz w:val="32"/>
          <w:szCs w:val="32"/>
          <w:highlight w:val="none"/>
          <w:u w:val="none"/>
          <w:lang w:val="en-US" w:eastAsia="zh-CN"/>
        </w:rPr>
        <w:t>13.港澳居民在</w:t>
      </w:r>
      <w:r>
        <w:rPr>
          <w:rFonts w:hint="eastAsia" w:ascii="Times New Roman" w:hAnsi="Times New Roman" w:eastAsia="方正仿宋_GBK" w:cs="方正仿宋_GBK"/>
          <w:b/>
          <w:bCs w:val="0"/>
          <w:color w:val="auto"/>
          <w:kern w:val="0"/>
          <w:sz w:val="32"/>
          <w:szCs w:val="32"/>
          <w:highlight w:val="none"/>
          <w:u w:val="none"/>
          <w:lang w:val="en-US" w:eastAsia="zh-CN"/>
        </w:rPr>
        <w:t>资格复审</w:t>
      </w:r>
      <w:r>
        <w:rPr>
          <w:rFonts w:hint="eastAsia" w:ascii="Times New Roman" w:hAnsi="Times New Roman" w:eastAsia="方正仿宋_GBK" w:cs="方正仿宋_GBK"/>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方正仿宋_GBK" w:cs="方正仿宋_GBK"/>
          <w:color w:val="auto"/>
          <w:kern w:val="0"/>
          <w:sz w:val="32"/>
          <w:szCs w:val="32"/>
          <w:highlight w:val="none"/>
          <w:u w:val="none"/>
          <w:lang w:val="en-US" w:eastAsia="zh-CN"/>
        </w:rPr>
      </w:pPr>
      <w:r>
        <w:rPr>
          <w:rFonts w:hint="eastAsia" w:ascii="Times New Roman" w:hAnsi="Times New Roman" w:eastAsia="方正仿宋_GBK" w:cs="方正仿宋_GBK"/>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方正仿宋_GBK" w:cs="方正仿宋_GBK"/>
          <w:color w:val="auto"/>
          <w:kern w:val="0"/>
          <w:sz w:val="32"/>
          <w:szCs w:val="32"/>
          <w:highlight w:val="none"/>
          <w:u w:val="none"/>
          <w:lang w:val="en-US" w:eastAsia="zh-CN"/>
        </w:rPr>
      </w:pPr>
      <w:r>
        <w:rPr>
          <w:rFonts w:hint="eastAsia" w:ascii="Times New Roman" w:hAnsi="Times New Roman" w:eastAsia="方正仿宋_GBK" w:cs="方正仿宋_GBK"/>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lang w:val="en-US" w:eastAsia="zh-CN"/>
        </w:rPr>
      </w:pPr>
      <w:r>
        <w:rPr>
          <w:rFonts w:hint="eastAsia" w:ascii="Times New Roman" w:hAnsi="Times New Roman" w:eastAsia="方正仿宋_GBK" w:cs="方正仿宋_GBK"/>
          <w:color w:val="auto"/>
          <w:kern w:val="0"/>
          <w:sz w:val="32"/>
          <w:szCs w:val="32"/>
          <w:highlight w:val="none"/>
          <w:u w:val="none"/>
          <w:lang w:val="en-US" w:eastAsia="zh-CN"/>
        </w:rPr>
        <w:t>（3）港澳地区《无犯罪纪（记）录》（可在考察环节提供）。</w:t>
      </w:r>
    </w:p>
    <w:p>
      <w:pPr>
        <w:keepNext w:val="0"/>
        <w:keepLines w:val="0"/>
        <w:pageBreakBefore w:val="0"/>
        <w:kinsoku/>
        <w:wordWrap/>
        <w:overflowPunct/>
        <w:topLinePunct w:val="0"/>
        <w:autoSpaceDE/>
        <w:autoSpaceDN/>
        <w:bidi w:val="0"/>
        <w:adjustRightInd w:val="0"/>
        <w:snapToGrid/>
        <w:spacing w:line="600" w:lineRule="exact"/>
        <w:ind w:firstLine="642" w:firstLineChars="200"/>
        <w:textAlignment w:val="auto"/>
        <w:rPr>
          <w:rFonts w:hint="eastAsia" w:ascii="Times New Roman" w:hAnsi="Times New Roman" w:eastAsia="方正仿宋_GBK" w:cs="方正仿宋_GBK"/>
          <w:b/>
          <w:color w:val="auto"/>
          <w:kern w:val="0"/>
          <w:sz w:val="32"/>
          <w:szCs w:val="32"/>
          <w:highlight w:val="none"/>
          <w:u w:val="none"/>
          <w:lang w:val="en-US" w:eastAsia="zh-CN" w:bidi="ar-SA"/>
        </w:rPr>
      </w:pPr>
      <w:r>
        <w:rPr>
          <w:rFonts w:hint="eastAsia" w:ascii="Times New Roman" w:hAnsi="Times New Roman" w:eastAsia="方正仿宋_GBK" w:cs="方正仿宋_GBK"/>
          <w:b/>
          <w:color w:val="auto"/>
          <w:kern w:val="0"/>
          <w:sz w:val="32"/>
          <w:szCs w:val="32"/>
          <w:highlight w:val="none"/>
          <w:u w:val="none"/>
          <w:lang w:val="en-US" w:eastAsia="zh-CN" w:bidi="ar-SA"/>
        </w:rPr>
        <w:t>14.考试前遗失了身份证怎么办？</w:t>
      </w:r>
    </w:p>
    <w:p>
      <w:pPr>
        <w:pStyle w:val="3"/>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方正仿宋_GBK"/>
          <w:color w:val="auto"/>
          <w:kern w:val="0"/>
          <w:sz w:val="32"/>
          <w:szCs w:val="32"/>
          <w:highlight w:val="none"/>
          <w:u w:val="none"/>
          <w:lang w:val="en-US" w:eastAsia="zh-CN"/>
        </w:rPr>
      </w:pPr>
      <w:r>
        <w:rPr>
          <w:rFonts w:hint="eastAsia" w:ascii="Times New Roman" w:hAnsi="Times New Roman" w:eastAsia="方正仿宋_GBK" w:cs="方正仿宋_GBK"/>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2" w:firstLineChars="200"/>
        <w:textAlignment w:val="auto"/>
        <w:rPr>
          <w:rFonts w:hint="eastAsia" w:ascii="Times New Roman" w:hAnsi="Times New Roman" w:eastAsia="方正仿宋_GBK" w:cs="方正仿宋_GBK"/>
          <w:b/>
          <w:color w:val="auto"/>
          <w:kern w:val="0"/>
          <w:sz w:val="32"/>
          <w:szCs w:val="32"/>
          <w:highlight w:val="none"/>
          <w:u w:val="none"/>
          <w:lang w:val="en-US" w:eastAsia="zh-CN" w:bidi="ar-SA"/>
        </w:rPr>
      </w:pPr>
      <w:r>
        <w:rPr>
          <w:rFonts w:hint="eastAsia" w:ascii="Times New Roman" w:hAnsi="Times New Roman" w:eastAsia="方正仿宋_GBK" w:cs="方正仿宋_GBK"/>
          <w:b/>
          <w:color w:val="auto"/>
          <w:kern w:val="0"/>
          <w:sz w:val="32"/>
          <w:szCs w:val="32"/>
          <w:highlight w:val="none"/>
          <w:u w:val="none"/>
          <w:lang w:val="en-US" w:eastAsia="zh-CN" w:bidi="ar-SA"/>
        </w:rPr>
        <w:t>15.对违纪违规行为，有哪几种处理方式？</w:t>
      </w:r>
    </w:p>
    <w:p>
      <w:pPr>
        <w:pStyle w:val="3"/>
        <w:keepNext w:val="0"/>
        <w:keepLines w:val="0"/>
        <w:pageBreakBefore w:val="0"/>
        <w:numPr>
          <w:ilvl w:val="0"/>
          <w:numId w:val="0"/>
        </w:numPr>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方正仿宋_GBK"/>
          <w:highlight w:val="none"/>
          <w:u w:val="none"/>
          <w:lang w:val="en-US" w:eastAsia="zh-CN"/>
        </w:rPr>
      </w:pPr>
      <w:r>
        <w:rPr>
          <w:rFonts w:hint="eastAsia" w:ascii="Times New Roman" w:hAnsi="Times New Roman" w:eastAsia="方正仿宋_GBK" w:cs="方正仿宋_GBK"/>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kinsoku/>
        <w:wordWrap/>
        <w:overflowPunct/>
        <w:topLinePunct w:val="0"/>
        <w:autoSpaceDE/>
        <w:autoSpaceDN/>
        <w:bidi w:val="0"/>
        <w:adjustRightInd w:val="0"/>
        <w:snapToGrid/>
        <w:spacing w:line="600" w:lineRule="exact"/>
        <w:ind w:firstLine="642" w:firstLineChars="200"/>
        <w:textAlignment w:val="auto"/>
        <w:rPr>
          <w:rFonts w:hint="eastAsia" w:ascii="Times New Roman" w:hAnsi="Times New Roman" w:eastAsia="方正仿宋_GBK" w:cs="方正仿宋_GBK"/>
          <w:b/>
          <w:bCs w:val="0"/>
          <w:color w:val="auto"/>
          <w:kern w:val="0"/>
          <w:sz w:val="32"/>
          <w:szCs w:val="32"/>
          <w:highlight w:val="none"/>
          <w:u w:val="none"/>
          <w:lang w:val="en-US" w:eastAsia="zh-CN" w:bidi="ar-SA"/>
        </w:rPr>
      </w:pPr>
      <w:r>
        <w:rPr>
          <w:rFonts w:hint="eastAsia" w:ascii="Times New Roman" w:hAnsi="Times New Roman" w:eastAsia="方正仿宋_GBK" w:cs="方正仿宋_GBK"/>
          <w:b/>
          <w:bCs w:val="0"/>
          <w:color w:val="auto"/>
          <w:kern w:val="0"/>
          <w:sz w:val="32"/>
          <w:szCs w:val="32"/>
          <w:highlight w:val="none"/>
          <w:u w:val="none"/>
          <w:lang w:val="en-US" w:eastAsia="zh-CN" w:bidi="ar-SA"/>
        </w:rPr>
        <w:t>16.体检标准、工作要求和程序等怎么确定？</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方正仿宋_GBK" w:cs="方正仿宋_GBK"/>
          <w:kern w:val="0"/>
          <w:sz w:val="32"/>
          <w:szCs w:val="32"/>
          <w:highlight w:val="none"/>
          <w:u w:val="none"/>
          <w:lang w:val="en-US" w:eastAsia="zh-CN"/>
        </w:rPr>
      </w:pPr>
      <w:r>
        <w:rPr>
          <w:rFonts w:hint="eastAsia" w:ascii="Times New Roman" w:hAnsi="Times New Roman" w:eastAsia="方正仿宋_GBK" w:cs="方正仿宋_GBK"/>
          <w:kern w:val="0"/>
          <w:sz w:val="32"/>
          <w:szCs w:val="32"/>
          <w:highlight w:val="none"/>
          <w:u w:val="none"/>
          <w:lang w:val="en-US" w:eastAsia="zh-CN"/>
        </w:rPr>
        <w:t>体检标准、工作要求和程序、工作纪律</w:t>
      </w:r>
      <w:r>
        <w:rPr>
          <w:rFonts w:hint="eastAsia" w:ascii="Times New Roman" w:hAnsi="Times New Roman" w:eastAsia="方正仿宋_GBK" w:cs="方正仿宋_GBK"/>
          <w:kern w:val="0"/>
          <w:sz w:val="32"/>
          <w:szCs w:val="32"/>
          <w:highlight w:val="none"/>
          <w:u w:val="none"/>
          <w:lang w:val="en" w:eastAsia="zh-CN"/>
        </w:rPr>
        <w:t>参照</w:t>
      </w:r>
      <w:r>
        <w:rPr>
          <w:rFonts w:hint="eastAsia" w:ascii="Times New Roman" w:hAnsi="Times New Roman" w:eastAsia="方正仿宋_GBK" w:cs="方正仿宋_GBK"/>
          <w:kern w:val="0"/>
          <w:sz w:val="32"/>
          <w:szCs w:val="32"/>
          <w:highlight w:val="none"/>
          <w:u w:val="none"/>
          <w:lang w:val="en-US" w:eastAsia="zh-CN"/>
        </w:rPr>
        <w:t>《广东省事业单位公开招聘人员体检实施细则（试行）》有关规定执行。</w:t>
      </w:r>
    </w:p>
    <w:p>
      <w:pPr>
        <w:keepNext w:val="0"/>
        <w:keepLines w:val="0"/>
        <w:pageBreakBefore w:val="0"/>
        <w:kinsoku/>
        <w:wordWrap/>
        <w:overflowPunct/>
        <w:topLinePunct w:val="0"/>
        <w:autoSpaceDE/>
        <w:autoSpaceDN/>
        <w:bidi w:val="0"/>
        <w:adjustRightInd w:val="0"/>
        <w:snapToGrid/>
        <w:spacing w:line="600" w:lineRule="exact"/>
        <w:ind w:firstLine="642" w:firstLineChars="200"/>
        <w:textAlignment w:val="auto"/>
        <w:rPr>
          <w:rFonts w:hint="eastAsia" w:ascii="Times New Roman" w:hAnsi="Times New Roman" w:eastAsia="方正仿宋_GBK" w:cs="方正仿宋_GBK"/>
          <w:b/>
          <w:color w:val="auto"/>
          <w:kern w:val="0"/>
          <w:sz w:val="32"/>
          <w:szCs w:val="32"/>
          <w:highlight w:val="none"/>
          <w:u w:val="none"/>
          <w:lang w:val="en-US" w:eastAsia="zh-CN"/>
        </w:rPr>
      </w:pPr>
      <w:r>
        <w:rPr>
          <w:rFonts w:hint="eastAsia" w:ascii="Times New Roman" w:hAnsi="Times New Roman" w:eastAsia="方正仿宋_GBK" w:cs="方正仿宋_GBK"/>
          <w:b/>
          <w:color w:val="auto"/>
          <w:kern w:val="0"/>
          <w:sz w:val="32"/>
          <w:szCs w:val="32"/>
          <w:highlight w:val="none"/>
          <w:u w:val="none"/>
          <w:lang w:val="en-US" w:eastAsia="zh-CN"/>
        </w:rPr>
        <w:t>17.考察时需要对</w:t>
      </w:r>
      <w:r>
        <w:rPr>
          <w:rFonts w:hint="eastAsia" w:ascii="Times New Roman" w:hAnsi="Times New Roman" w:eastAsia="方正仿宋_GBK" w:cs="方正仿宋_GBK"/>
          <w:b/>
          <w:bCs w:val="0"/>
          <w:color w:val="auto"/>
          <w:kern w:val="0"/>
          <w:sz w:val="32"/>
          <w:szCs w:val="32"/>
          <w:highlight w:val="none"/>
          <w:u w:val="none"/>
          <w:lang w:val="en-US" w:eastAsia="zh-CN"/>
        </w:rPr>
        <w:t>考察人选</w:t>
      </w:r>
      <w:r>
        <w:rPr>
          <w:rFonts w:hint="eastAsia" w:ascii="Times New Roman" w:hAnsi="Times New Roman" w:eastAsia="方正仿宋_GBK" w:cs="方正仿宋_GBK"/>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lang w:val="en-US" w:eastAsia="zh-CN"/>
        </w:rPr>
      </w:pPr>
      <w:r>
        <w:rPr>
          <w:rFonts w:hint="eastAsia" w:ascii="Times New Roman" w:hAnsi="Times New Roman" w:eastAsia="方正仿宋_GBK" w:cs="方正仿宋_GBK"/>
          <w:color w:val="auto"/>
          <w:kern w:val="0"/>
          <w:sz w:val="32"/>
          <w:szCs w:val="32"/>
          <w:highlight w:val="none"/>
          <w:u w:val="none"/>
          <w:lang w:val="en-US" w:eastAsia="zh-CN"/>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600" w:lineRule="exact"/>
        <w:ind w:firstLine="642" w:firstLineChars="200"/>
        <w:textAlignment w:val="auto"/>
        <w:rPr>
          <w:rFonts w:hint="eastAsia" w:ascii="Times New Roman" w:hAnsi="Times New Roman" w:eastAsia="方正仿宋_GBK" w:cs="方正仿宋_GBK"/>
          <w:b/>
          <w:color w:val="auto"/>
          <w:kern w:val="0"/>
          <w:sz w:val="32"/>
          <w:szCs w:val="32"/>
          <w:highlight w:val="none"/>
          <w:u w:val="none"/>
          <w:lang w:val="en-US" w:eastAsia="zh-CN" w:bidi="ar-SA"/>
        </w:rPr>
      </w:pPr>
      <w:r>
        <w:rPr>
          <w:rFonts w:hint="eastAsia" w:ascii="Times New Roman" w:hAnsi="Times New Roman" w:eastAsia="方正仿宋_GBK" w:cs="方正仿宋_GBK"/>
          <w:b/>
          <w:color w:val="auto"/>
          <w:kern w:val="0"/>
          <w:sz w:val="32"/>
          <w:szCs w:val="32"/>
          <w:highlight w:val="none"/>
          <w:u w:val="none"/>
          <w:lang w:val="en-US" w:eastAsia="zh-CN" w:bidi="ar-SA"/>
        </w:rPr>
        <w:t>18.如何理解“聘用后即构成回避关系”?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方正仿宋_GBK" w:cs="方正仿宋_GBK"/>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本指南仅适用于惠州市</w:t>
      </w:r>
      <w:r>
        <w:rPr>
          <w:rFonts w:hint="eastAsia" w:ascii="Times New Roman" w:hAnsi="Times New Roman" w:eastAsia="黑体" w:cs="Times New Roman"/>
          <w:b w:val="0"/>
          <w:bCs/>
          <w:color w:val="auto"/>
          <w:kern w:val="0"/>
          <w:sz w:val="32"/>
          <w:szCs w:val="32"/>
          <w:highlight w:val="none"/>
          <w:u w:val="none"/>
          <w:lang w:val="en-US" w:eastAsia="zh-CN" w:bidi="ar-SA"/>
        </w:rPr>
        <w:t>市直</w:t>
      </w:r>
      <w:r>
        <w:rPr>
          <w:rFonts w:hint="default" w:ascii="Times New Roman" w:hAnsi="Times New Roman" w:eastAsia="黑体" w:cs="Times New Roman"/>
          <w:b w:val="0"/>
          <w:bCs/>
          <w:color w:val="auto"/>
          <w:kern w:val="0"/>
          <w:sz w:val="32"/>
          <w:szCs w:val="32"/>
          <w:highlight w:val="none"/>
          <w:u w:val="none"/>
          <w:lang w:val="en-US" w:eastAsia="zh-CN" w:bidi="ar-SA"/>
        </w:rPr>
        <w:t>事业单位2025年公开招聘急需紧缺人才。</w:t>
      </w:r>
    </w:p>
    <w:sectPr>
      <w:footerReference r:id="rId3" w:type="default"/>
      <w:pgSz w:w="11906" w:h="16838"/>
      <w:pgMar w:top="2041" w:right="1587" w:bottom="147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7EC4778"/>
    <w:rsid w:val="0F545D35"/>
    <w:rsid w:val="10B92932"/>
    <w:rsid w:val="10BE4F3F"/>
    <w:rsid w:val="11DA522B"/>
    <w:rsid w:val="132D40B4"/>
    <w:rsid w:val="171942F2"/>
    <w:rsid w:val="1A2F6AE9"/>
    <w:rsid w:val="1B043659"/>
    <w:rsid w:val="1CC154CD"/>
    <w:rsid w:val="1D097731"/>
    <w:rsid w:val="1DE799E1"/>
    <w:rsid w:val="1E93142F"/>
    <w:rsid w:val="1FF7A828"/>
    <w:rsid w:val="21F137C9"/>
    <w:rsid w:val="2293511F"/>
    <w:rsid w:val="2B9A76AE"/>
    <w:rsid w:val="2DDE06BF"/>
    <w:rsid w:val="2F4D845B"/>
    <w:rsid w:val="2FBB71B4"/>
    <w:rsid w:val="310E09CC"/>
    <w:rsid w:val="34863852"/>
    <w:rsid w:val="359A1A73"/>
    <w:rsid w:val="36AE0B9B"/>
    <w:rsid w:val="37FEA5CF"/>
    <w:rsid w:val="3AC36AB5"/>
    <w:rsid w:val="3BAE9257"/>
    <w:rsid w:val="3CDB07A1"/>
    <w:rsid w:val="3CDFC261"/>
    <w:rsid w:val="3CEF8D31"/>
    <w:rsid w:val="3CF121A0"/>
    <w:rsid w:val="3DD92397"/>
    <w:rsid w:val="3E77F195"/>
    <w:rsid w:val="3FF52F67"/>
    <w:rsid w:val="43BC0C6F"/>
    <w:rsid w:val="48BD3312"/>
    <w:rsid w:val="491D2AA5"/>
    <w:rsid w:val="4BCF9E93"/>
    <w:rsid w:val="4DD260B5"/>
    <w:rsid w:val="4EFD7FA7"/>
    <w:rsid w:val="4F2F65F9"/>
    <w:rsid w:val="4FFDB5DF"/>
    <w:rsid w:val="51277D9F"/>
    <w:rsid w:val="52681379"/>
    <w:rsid w:val="53126132"/>
    <w:rsid w:val="531E7B67"/>
    <w:rsid w:val="56D1723C"/>
    <w:rsid w:val="57FD9075"/>
    <w:rsid w:val="58B75227"/>
    <w:rsid w:val="59ADEEE3"/>
    <w:rsid w:val="5BDD6D9A"/>
    <w:rsid w:val="5E7B372C"/>
    <w:rsid w:val="5FF9E736"/>
    <w:rsid w:val="5FFC2EF7"/>
    <w:rsid w:val="5FFD5536"/>
    <w:rsid w:val="5FFF1BA0"/>
    <w:rsid w:val="6049717B"/>
    <w:rsid w:val="60632CA1"/>
    <w:rsid w:val="62CC5007"/>
    <w:rsid w:val="665DCD30"/>
    <w:rsid w:val="67B03582"/>
    <w:rsid w:val="67F59DD8"/>
    <w:rsid w:val="67FBEC91"/>
    <w:rsid w:val="67FC21AB"/>
    <w:rsid w:val="691C6032"/>
    <w:rsid w:val="6A6F6C35"/>
    <w:rsid w:val="6AF6564A"/>
    <w:rsid w:val="6BDD3D63"/>
    <w:rsid w:val="6BED213F"/>
    <w:rsid w:val="6D0B0E35"/>
    <w:rsid w:val="6DEFCB82"/>
    <w:rsid w:val="6EB531BB"/>
    <w:rsid w:val="6EC33686"/>
    <w:rsid w:val="6EDAB058"/>
    <w:rsid w:val="6FF75606"/>
    <w:rsid w:val="717D9130"/>
    <w:rsid w:val="71E869BB"/>
    <w:rsid w:val="72A3493C"/>
    <w:rsid w:val="769E8AF6"/>
    <w:rsid w:val="778878D2"/>
    <w:rsid w:val="780627F5"/>
    <w:rsid w:val="78ED1B05"/>
    <w:rsid w:val="793A5C52"/>
    <w:rsid w:val="79BB1693"/>
    <w:rsid w:val="7BF36445"/>
    <w:rsid w:val="7BFD725F"/>
    <w:rsid w:val="7C0F5DEB"/>
    <w:rsid w:val="7C5D757D"/>
    <w:rsid w:val="7DD7EFA7"/>
    <w:rsid w:val="7DF624D7"/>
    <w:rsid w:val="7DFF1DE9"/>
    <w:rsid w:val="7E3F651E"/>
    <w:rsid w:val="7EF6497F"/>
    <w:rsid w:val="7EFF3E96"/>
    <w:rsid w:val="7F5C88D6"/>
    <w:rsid w:val="7F5D983D"/>
    <w:rsid w:val="7F6BBC82"/>
    <w:rsid w:val="7F77E821"/>
    <w:rsid w:val="7FA5B587"/>
    <w:rsid w:val="7FAFEA40"/>
    <w:rsid w:val="7FDC7350"/>
    <w:rsid w:val="7FE50B7F"/>
    <w:rsid w:val="7FF16F6D"/>
    <w:rsid w:val="7FF8A589"/>
    <w:rsid w:val="7FFBC5CC"/>
    <w:rsid w:val="7FFC82A2"/>
    <w:rsid w:val="7FFF1BF8"/>
    <w:rsid w:val="7FFF3672"/>
    <w:rsid w:val="7FFFC767"/>
    <w:rsid w:val="8EB26E80"/>
    <w:rsid w:val="8F6FCA3C"/>
    <w:rsid w:val="9EDD4DC6"/>
    <w:rsid w:val="9F3DC09F"/>
    <w:rsid w:val="9FF7EECA"/>
    <w:rsid w:val="A363DBDE"/>
    <w:rsid w:val="ADF562DA"/>
    <w:rsid w:val="AF77AFE3"/>
    <w:rsid w:val="AFBE9957"/>
    <w:rsid w:val="B1FC7E18"/>
    <w:rsid w:val="B93F80BB"/>
    <w:rsid w:val="B9D79953"/>
    <w:rsid w:val="BBEF84CE"/>
    <w:rsid w:val="BBF9A0FA"/>
    <w:rsid w:val="CFF63CE3"/>
    <w:rsid w:val="D57C28EB"/>
    <w:rsid w:val="D6FDD8BC"/>
    <w:rsid w:val="D8FDB5CF"/>
    <w:rsid w:val="D9BF3113"/>
    <w:rsid w:val="DBEDABF9"/>
    <w:rsid w:val="DD7B4FAD"/>
    <w:rsid w:val="DE6FF448"/>
    <w:rsid w:val="DF7F9476"/>
    <w:rsid w:val="DFEBE5A9"/>
    <w:rsid w:val="DFFD0900"/>
    <w:rsid w:val="E6F653AB"/>
    <w:rsid w:val="E72FF1DF"/>
    <w:rsid w:val="EEB767BF"/>
    <w:rsid w:val="EFE37CA8"/>
    <w:rsid w:val="EFFBDF84"/>
    <w:rsid w:val="F3BFB028"/>
    <w:rsid w:val="F3F73CC4"/>
    <w:rsid w:val="F7E4C62F"/>
    <w:rsid w:val="F7FF221F"/>
    <w:rsid w:val="F9DF8108"/>
    <w:rsid w:val="FA4FA935"/>
    <w:rsid w:val="FB3E9FA7"/>
    <w:rsid w:val="FBCA6B4E"/>
    <w:rsid w:val="FBEDDB28"/>
    <w:rsid w:val="FC7B09AA"/>
    <w:rsid w:val="FCA63425"/>
    <w:rsid w:val="FCF1CB95"/>
    <w:rsid w:val="FDBEEAEB"/>
    <w:rsid w:val="FDFE427A"/>
    <w:rsid w:val="FE7CD8D0"/>
    <w:rsid w:val="FEBDDD19"/>
    <w:rsid w:val="FEEF3EB8"/>
    <w:rsid w:val="FEF559E0"/>
    <w:rsid w:val="FF5B731C"/>
    <w:rsid w:val="FF8FE929"/>
    <w:rsid w:val="FFA7CCDF"/>
    <w:rsid w:val="FFBFA1E3"/>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customStyle="1" w:styleId="9">
    <w:name w:val="font01"/>
    <w:basedOn w:val="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5</Pages>
  <Words>2234</Words>
  <Characters>2322</Characters>
  <Lines>0</Lines>
  <Paragraphs>0</Paragraphs>
  <TotalTime>17</TotalTime>
  <ScaleCrop>false</ScaleCrop>
  <LinksUpToDate>false</LinksUpToDate>
  <CharactersWithSpaces>2323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2023-03-17T01:41:00Z</dcterms:created>
  <dc:creator>何松爱</dc:creator>
  <cp:lastModifiedBy>kylin</cp:lastModifiedBy>
  <cp:lastPrinted>2025-01-23T09:15:00Z</cp:lastPrinted>
  <dcterms:modified xsi:type="dcterms:W3CDTF">2025-11-18T14:35:16Z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4F6981ABD4AE49F9AE30BD532E1F84FA</vt:lpwstr>
  </property>
  <property fmtid="{D5CDD505-2E9C-101B-9397-08002B2CF9AE}" pid="4" name="KSOTemplateDocerSaveRecord">
    <vt:lpwstr>eyJoZGlkIjoiZjQ3OWQ4MWYwYzZjOTUyOTJlNWY4Nzg1NTA3YTUwMjkiLCJ1c2VySWQiOiI0ODg2NDQzNzgifQ==</vt:lpwstr>
  </property>
</Properties>
</file>