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54E7">
      <w:pPr>
        <w:spacing w:before="55" w:line="240" w:lineRule="auto"/>
        <w:ind w:left="98"/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</w:pPr>
      <w:r>
        <w:rPr>
          <w:rFonts w:ascii="黑体" w:hAnsi="黑体" w:eastAsia="黑体" w:cs="黑体"/>
          <w:b w:val="0"/>
          <w:bCs w:val="0"/>
          <w:spacing w:val="-3"/>
          <w:sz w:val="22"/>
          <w:szCs w:val="2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3"/>
          <w:sz w:val="22"/>
          <w:szCs w:val="22"/>
          <w:lang w:val="en-US" w:eastAsia="zh-CN"/>
        </w:rPr>
        <w:t>2</w:t>
      </w:r>
    </w:p>
    <w:p w14:paraId="44C90124">
      <w:pPr>
        <w:spacing w:before="4" w:line="220" w:lineRule="auto"/>
        <w:ind w:left="376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绩效目标表</w:t>
      </w:r>
    </w:p>
    <w:p w14:paraId="37BEB566">
      <w:pPr>
        <w:spacing w:line="192" w:lineRule="auto"/>
        <w:ind w:left="44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(202</w:t>
      </w:r>
      <w:r>
        <w:rPr>
          <w:rFonts w:hint="eastAsia" w:ascii="宋体" w:hAnsi="宋体" w:eastAsia="宋体" w:cs="宋体"/>
          <w:spacing w:val="4"/>
          <w:sz w:val="18"/>
          <w:szCs w:val="18"/>
          <w:lang w:val="en-US" w:eastAsia="zh-CN"/>
        </w:rPr>
        <w:t>5</w:t>
      </w:r>
      <w:r>
        <w:rPr>
          <w:rFonts w:ascii="宋体" w:hAnsi="宋体" w:eastAsia="宋体" w:cs="宋体"/>
          <w:spacing w:val="4"/>
          <w:sz w:val="18"/>
          <w:szCs w:val="18"/>
        </w:rPr>
        <w:t>年度)</w:t>
      </w:r>
    </w:p>
    <w:tbl>
      <w:tblPr>
        <w:tblStyle w:val="4"/>
        <w:tblW w:w="96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889"/>
        <w:gridCol w:w="971"/>
        <w:gridCol w:w="3546"/>
        <w:gridCol w:w="1360"/>
        <w:gridCol w:w="1419"/>
      </w:tblGrid>
      <w:tr w14:paraId="76826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3" w:type="dxa"/>
            <w:vAlign w:val="top"/>
          </w:tcPr>
          <w:p w14:paraId="1D58B803">
            <w:pPr>
              <w:pStyle w:val="5"/>
              <w:spacing w:before="260" w:line="220" w:lineRule="auto"/>
              <w:ind w:left="32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8185" w:type="dxa"/>
            <w:gridSpan w:val="5"/>
            <w:vAlign w:val="top"/>
          </w:tcPr>
          <w:p w14:paraId="3ADF1D72">
            <w:pPr>
              <w:pStyle w:val="5"/>
              <w:spacing w:before="261" w:line="219" w:lineRule="auto"/>
              <w:ind w:left="941"/>
              <w:rPr>
                <w:sz w:val="19"/>
                <w:szCs w:val="19"/>
              </w:rPr>
            </w:pPr>
            <w:r>
              <w:rPr>
                <w:b/>
                <w:bCs/>
                <w:sz w:val="21"/>
                <w:szCs w:val="21"/>
              </w:rPr>
              <w:t>2025年中央专项彩票公益金支持居家和社区基本养</w:t>
            </w:r>
            <w:r>
              <w:rPr>
                <w:b/>
                <w:bCs/>
                <w:spacing w:val="-1"/>
                <w:sz w:val="21"/>
                <w:szCs w:val="21"/>
              </w:rPr>
              <w:t>老服务提升行动项目资金</w:t>
            </w:r>
          </w:p>
        </w:tc>
      </w:tr>
      <w:tr w14:paraId="3BAF1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33" w:type="dxa"/>
            <w:vAlign w:val="top"/>
          </w:tcPr>
          <w:p w14:paraId="08BFFDE8">
            <w:pPr>
              <w:pStyle w:val="5"/>
              <w:spacing w:before="86" w:line="219" w:lineRule="auto"/>
              <w:ind w:left="137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中央主管部门</w:t>
            </w:r>
          </w:p>
        </w:tc>
        <w:tc>
          <w:tcPr>
            <w:tcW w:w="8185" w:type="dxa"/>
            <w:gridSpan w:val="5"/>
            <w:vAlign w:val="top"/>
          </w:tcPr>
          <w:p w14:paraId="4564C4E3">
            <w:pPr>
              <w:pStyle w:val="5"/>
              <w:spacing w:before="88" w:line="219" w:lineRule="auto"/>
              <w:ind w:left="37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民政部</w:t>
            </w:r>
          </w:p>
        </w:tc>
      </w:tr>
      <w:tr w14:paraId="6A0F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vAlign w:val="top"/>
          </w:tcPr>
          <w:p w14:paraId="39A74915">
            <w:pPr>
              <w:pStyle w:val="5"/>
              <w:spacing w:before="156" w:line="219" w:lineRule="auto"/>
              <w:ind w:left="137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省级财政部门</w:t>
            </w:r>
          </w:p>
        </w:tc>
        <w:tc>
          <w:tcPr>
            <w:tcW w:w="5406" w:type="dxa"/>
            <w:gridSpan w:val="3"/>
            <w:vAlign w:val="top"/>
          </w:tcPr>
          <w:p w14:paraId="47F98177">
            <w:pPr>
              <w:pStyle w:val="5"/>
              <w:spacing w:before="158" w:line="219" w:lineRule="auto"/>
              <w:ind w:left="21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广东省财政厅</w:t>
            </w:r>
          </w:p>
        </w:tc>
        <w:tc>
          <w:tcPr>
            <w:tcW w:w="1360" w:type="dxa"/>
            <w:vAlign w:val="top"/>
          </w:tcPr>
          <w:p w14:paraId="3B793F53">
            <w:pPr>
              <w:pStyle w:val="5"/>
              <w:spacing w:before="158" w:line="219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省级主管部门</w:t>
            </w:r>
          </w:p>
        </w:tc>
        <w:tc>
          <w:tcPr>
            <w:tcW w:w="1419" w:type="dxa"/>
            <w:vAlign w:val="top"/>
          </w:tcPr>
          <w:p w14:paraId="5FB963C4">
            <w:pPr>
              <w:pStyle w:val="5"/>
              <w:spacing w:before="158" w:line="219" w:lineRule="auto"/>
              <w:ind w:left="15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广东省民政厅</w:t>
            </w:r>
          </w:p>
        </w:tc>
      </w:tr>
      <w:tr w14:paraId="335A2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3" w:type="dxa"/>
            <w:tcBorders>
              <w:bottom w:val="nil"/>
            </w:tcBorders>
            <w:vAlign w:val="top"/>
          </w:tcPr>
          <w:p w14:paraId="3E5F2C58">
            <w:pPr>
              <w:pStyle w:val="5"/>
              <w:spacing w:before="156" w:line="219" w:lineRule="auto"/>
              <w:ind w:left="137"/>
              <w:rPr>
                <w:b/>
                <w:bCs/>
                <w:sz w:val="19"/>
                <w:szCs w:val="19"/>
              </w:rPr>
            </w:pPr>
            <w:r>
              <w:rPr>
                <w:rFonts w:hint="eastAsia"/>
                <w:b/>
                <w:bCs/>
                <w:sz w:val="19"/>
                <w:szCs w:val="19"/>
                <w:lang w:val="en-US" w:eastAsia="zh-CN"/>
              </w:rPr>
              <w:t>市</w:t>
            </w:r>
            <w:r>
              <w:rPr>
                <w:b/>
                <w:bCs/>
                <w:sz w:val="19"/>
                <w:szCs w:val="19"/>
              </w:rPr>
              <w:t>级财政部门</w:t>
            </w:r>
          </w:p>
        </w:tc>
        <w:tc>
          <w:tcPr>
            <w:tcW w:w="5406" w:type="dxa"/>
            <w:gridSpan w:val="3"/>
            <w:vAlign w:val="top"/>
          </w:tcPr>
          <w:p w14:paraId="19A58309">
            <w:pPr>
              <w:pStyle w:val="5"/>
              <w:spacing w:before="156" w:line="219" w:lineRule="auto"/>
              <w:ind w:left="137"/>
              <w:jc w:val="center"/>
              <w:rPr>
                <w:rFonts w:hint="default" w:eastAsia="宋体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2"/>
                <w:sz w:val="19"/>
                <w:szCs w:val="19"/>
                <w:lang w:val="en-US" w:eastAsia="zh-CN"/>
              </w:rPr>
              <w:t>惠州市财政局</w:t>
            </w:r>
          </w:p>
        </w:tc>
        <w:tc>
          <w:tcPr>
            <w:tcW w:w="1360" w:type="dxa"/>
            <w:vAlign w:val="top"/>
          </w:tcPr>
          <w:p w14:paraId="4DC02C2A">
            <w:pPr>
              <w:pStyle w:val="5"/>
              <w:tabs>
                <w:tab w:val="left" w:pos="801"/>
              </w:tabs>
              <w:spacing w:before="158" w:line="219" w:lineRule="auto"/>
              <w:jc w:val="center"/>
              <w:rPr>
                <w:rFonts w:hint="default" w:eastAsia="宋体"/>
                <w:b/>
                <w:bCs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19"/>
                <w:szCs w:val="19"/>
                <w:lang w:val="en-US" w:eastAsia="zh-CN"/>
              </w:rPr>
              <w:t>市级主管部门</w:t>
            </w:r>
          </w:p>
        </w:tc>
        <w:tc>
          <w:tcPr>
            <w:tcW w:w="1419" w:type="dxa"/>
            <w:vAlign w:val="top"/>
          </w:tcPr>
          <w:p w14:paraId="04247770">
            <w:pPr>
              <w:pStyle w:val="5"/>
              <w:tabs>
                <w:tab w:val="left" w:pos="801"/>
              </w:tabs>
              <w:spacing w:before="158" w:line="219" w:lineRule="auto"/>
              <w:ind w:firstLine="184" w:firstLineChars="100"/>
              <w:jc w:val="left"/>
              <w:rPr>
                <w:rFonts w:hint="default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惠州市民政局</w:t>
            </w:r>
          </w:p>
        </w:tc>
      </w:tr>
      <w:tr w14:paraId="6B1E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700AE7A1">
            <w:pPr>
              <w:spacing w:line="392" w:lineRule="auto"/>
              <w:rPr>
                <w:rFonts w:ascii="Arial"/>
                <w:sz w:val="21"/>
              </w:rPr>
            </w:pPr>
          </w:p>
          <w:p w14:paraId="22D050EA">
            <w:pPr>
              <w:pStyle w:val="5"/>
              <w:spacing w:before="62" w:line="220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资金情况(万</w:t>
            </w:r>
          </w:p>
          <w:p w14:paraId="1EB44C1C">
            <w:pPr>
              <w:pStyle w:val="5"/>
              <w:spacing w:before="13" w:line="220" w:lineRule="auto"/>
              <w:ind w:left="567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元)</w:t>
            </w:r>
          </w:p>
        </w:tc>
        <w:tc>
          <w:tcPr>
            <w:tcW w:w="5406" w:type="dxa"/>
            <w:gridSpan w:val="3"/>
            <w:vAlign w:val="top"/>
          </w:tcPr>
          <w:p w14:paraId="7C5538D4">
            <w:pPr>
              <w:pStyle w:val="5"/>
              <w:spacing w:before="128" w:line="219" w:lineRule="auto"/>
              <w:ind w:left="219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下达资金总额</w:t>
            </w:r>
          </w:p>
        </w:tc>
        <w:tc>
          <w:tcPr>
            <w:tcW w:w="2779" w:type="dxa"/>
            <w:gridSpan w:val="2"/>
            <w:vAlign w:val="top"/>
          </w:tcPr>
          <w:p w14:paraId="6DBC65F3">
            <w:pPr>
              <w:pStyle w:val="5"/>
              <w:spacing w:before="126" w:line="216" w:lineRule="auto"/>
              <w:ind w:left="928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15.00</w:t>
            </w:r>
          </w:p>
        </w:tc>
      </w:tr>
      <w:tr w14:paraId="51695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3F7AAAE1">
            <w:pPr>
              <w:rPr>
                <w:rFonts w:ascii="Arial"/>
                <w:sz w:val="21"/>
              </w:rPr>
            </w:pPr>
          </w:p>
        </w:tc>
        <w:tc>
          <w:tcPr>
            <w:tcW w:w="5406" w:type="dxa"/>
            <w:gridSpan w:val="3"/>
            <w:vAlign w:val="top"/>
          </w:tcPr>
          <w:p w14:paraId="69523E9F">
            <w:pPr>
              <w:pStyle w:val="5"/>
              <w:spacing w:before="116" w:line="220" w:lineRule="auto"/>
              <w:ind w:left="190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其中：中央财政补助</w:t>
            </w:r>
          </w:p>
        </w:tc>
        <w:tc>
          <w:tcPr>
            <w:tcW w:w="2779" w:type="dxa"/>
            <w:gridSpan w:val="2"/>
            <w:vAlign w:val="top"/>
          </w:tcPr>
          <w:p w14:paraId="05B5F84D">
            <w:pPr>
              <w:pStyle w:val="5"/>
              <w:spacing w:before="116" w:line="216" w:lineRule="auto"/>
              <w:ind w:left="928"/>
              <w:rPr>
                <w:sz w:val="19"/>
                <w:szCs w:val="19"/>
              </w:rPr>
            </w:pP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15</w:t>
            </w:r>
            <w:r>
              <w:rPr>
                <w:spacing w:val="-3"/>
                <w:sz w:val="19"/>
                <w:szCs w:val="19"/>
              </w:rPr>
              <w:t>.00</w:t>
            </w:r>
          </w:p>
        </w:tc>
      </w:tr>
      <w:tr w14:paraId="1209B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3FCE0E8D">
            <w:pPr>
              <w:rPr>
                <w:rFonts w:ascii="Arial"/>
                <w:sz w:val="21"/>
              </w:rPr>
            </w:pPr>
          </w:p>
        </w:tc>
        <w:tc>
          <w:tcPr>
            <w:tcW w:w="5406" w:type="dxa"/>
            <w:gridSpan w:val="3"/>
            <w:vAlign w:val="top"/>
          </w:tcPr>
          <w:p w14:paraId="2FF7EF76">
            <w:pPr>
              <w:pStyle w:val="5"/>
              <w:spacing w:before="127" w:line="221" w:lineRule="auto"/>
              <w:ind w:left="23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地方资金</w:t>
            </w:r>
          </w:p>
        </w:tc>
        <w:tc>
          <w:tcPr>
            <w:tcW w:w="2779" w:type="dxa"/>
            <w:gridSpan w:val="2"/>
            <w:vAlign w:val="top"/>
          </w:tcPr>
          <w:p w14:paraId="2ADE6473">
            <w:pPr>
              <w:rPr>
                <w:rFonts w:ascii="Arial"/>
                <w:sz w:val="21"/>
              </w:rPr>
            </w:pPr>
          </w:p>
        </w:tc>
      </w:tr>
      <w:tr w14:paraId="05FE2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433" w:type="dxa"/>
            <w:vAlign w:val="top"/>
          </w:tcPr>
          <w:p w14:paraId="061C0BFB">
            <w:pPr>
              <w:spacing w:line="392" w:lineRule="auto"/>
              <w:rPr>
                <w:rFonts w:ascii="Arial"/>
                <w:sz w:val="21"/>
              </w:rPr>
            </w:pPr>
          </w:p>
          <w:p w14:paraId="01279AAB">
            <w:pPr>
              <w:pStyle w:val="5"/>
              <w:spacing w:before="61" w:line="219" w:lineRule="auto"/>
              <w:ind w:left="1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年度总体目标</w:t>
            </w:r>
          </w:p>
        </w:tc>
        <w:tc>
          <w:tcPr>
            <w:tcW w:w="8185" w:type="dxa"/>
            <w:gridSpan w:val="5"/>
            <w:vAlign w:val="top"/>
          </w:tcPr>
          <w:p w14:paraId="4935BC9A">
            <w:pPr>
              <w:pStyle w:val="5"/>
              <w:spacing w:before="256" w:line="214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支持当地老年助餐机构根据需要购置或更新助餐设施设备，提升居家和</w:t>
            </w:r>
            <w:r>
              <w:rPr>
                <w:spacing w:val="-7"/>
                <w:sz w:val="19"/>
                <w:szCs w:val="19"/>
              </w:rPr>
              <w:t>社区基本养老服务的便捷性和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可及性。</w:t>
            </w:r>
          </w:p>
        </w:tc>
      </w:tr>
      <w:tr w14:paraId="3899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33" w:type="dxa"/>
            <w:vMerge w:val="restart"/>
            <w:tcBorders>
              <w:bottom w:val="nil"/>
            </w:tcBorders>
            <w:textDirection w:val="tbRlV"/>
            <w:vAlign w:val="top"/>
          </w:tcPr>
          <w:p w14:paraId="2107D30D">
            <w:pPr>
              <w:spacing w:line="271" w:lineRule="auto"/>
              <w:rPr>
                <w:rFonts w:ascii="Arial"/>
                <w:sz w:val="21"/>
              </w:rPr>
            </w:pPr>
          </w:p>
          <w:p w14:paraId="68CB0A5B">
            <w:pPr>
              <w:spacing w:line="272" w:lineRule="auto"/>
              <w:rPr>
                <w:rFonts w:ascii="Arial"/>
                <w:sz w:val="21"/>
              </w:rPr>
            </w:pPr>
          </w:p>
          <w:p w14:paraId="1075EE7B">
            <w:pPr>
              <w:pStyle w:val="5"/>
              <w:spacing w:before="64" w:line="202" w:lineRule="auto"/>
              <w:ind w:left="3650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绩效指标</w:t>
            </w:r>
          </w:p>
        </w:tc>
        <w:tc>
          <w:tcPr>
            <w:tcW w:w="889" w:type="dxa"/>
            <w:vAlign w:val="top"/>
          </w:tcPr>
          <w:p w14:paraId="5AE7C759">
            <w:pPr>
              <w:pStyle w:val="5"/>
              <w:spacing w:before="237" w:line="220" w:lineRule="auto"/>
              <w:ind w:left="5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71" w:type="dxa"/>
            <w:vAlign w:val="top"/>
          </w:tcPr>
          <w:p w14:paraId="1112FA65">
            <w:pPr>
              <w:pStyle w:val="5"/>
              <w:spacing w:before="237" w:line="220" w:lineRule="auto"/>
              <w:ind w:left="7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3546" w:type="dxa"/>
            <w:vAlign w:val="top"/>
          </w:tcPr>
          <w:p w14:paraId="494F7ADC">
            <w:pPr>
              <w:pStyle w:val="5"/>
              <w:spacing w:before="237" w:line="220" w:lineRule="auto"/>
              <w:ind w:left="147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779" w:type="dxa"/>
            <w:gridSpan w:val="2"/>
            <w:vAlign w:val="top"/>
          </w:tcPr>
          <w:p w14:paraId="1B5B6B27">
            <w:pPr>
              <w:pStyle w:val="5"/>
              <w:spacing w:before="237" w:line="219" w:lineRule="auto"/>
              <w:ind w:left="103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指标值</w:t>
            </w:r>
          </w:p>
        </w:tc>
      </w:tr>
      <w:tr w14:paraId="27A1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36D6A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top w:val="nil"/>
            </w:tcBorders>
            <w:vAlign w:val="top"/>
          </w:tcPr>
          <w:p w14:paraId="6DBA4BF5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0DA0803B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6205E78C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2F07B7FD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16723E50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2EC50039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  <w:t>产出指标</w:t>
            </w:r>
          </w:p>
        </w:tc>
        <w:tc>
          <w:tcPr>
            <w:tcW w:w="971" w:type="dxa"/>
            <w:tcBorders>
              <w:top w:val="nil"/>
            </w:tcBorders>
            <w:vAlign w:val="top"/>
          </w:tcPr>
          <w:p w14:paraId="7F9528E0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</w:p>
          <w:p w14:paraId="6A06EE4A">
            <w:pP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  <w:t>数量指标</w:t>
            </w:r>
          </w:p>
        </w:tc>
        <w:tc>
          <w:tcPr>
            <w:tcW w:w="3546" w:type="dxa"/>
            <w:vAlign w:val="top"/>
          </w:tcPr>
          <w:p w14:paraId="59808CDA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1F752DB9">
            <w:pPr>
              <w:pStyle w:val="5"/>
              <w:spacing w:before="61" w:line="236" w:lineRule="auto"/>
              <w:ind w:right="203"/>
              <w:jc w:val="center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添置更新设施设备的街道(乡镇)或村(社 区)层面老年助餐点数量</w:t>
            </w:r>
          </w:p>
        </w:tc>
        <w:tc>
          <w:tcPr>
            <w:tcW w:w="2779" w:type="dxa"/>
            <w:gridSpan w:val="2"/>
            <w:vAlign w:val="top"/>
          </w:tcPr>
          <w:p w14:paraId="6FE0ED2F">
            <w:pPr>
              <w:pStyle w:val="5"/>
              <w:spacing w:before="6" w:line="219" w:lineRule="auto"/>
              <w:jc w:val="center"/>
              <w:rPr>
                <w:spacing w:val="-3"/>
                <w:sz w:val="19"/>
                <w:szCs w:val="19"/>
              </w:rPr>
            </w:pPr>
          </w:p>
          <w:p w14:paraId="06A5ADB7">
            <w:pPr>
              <w:pStyle w:val="5"/>
              <w:spacing w:before="6" w:line="219" w:lineRule="auto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-3"/>
                <w:sz w:val="19"/>
                <w:szCs w:val="19"/>
              </w:rPr>
              <w:t>惠州市≥51家</w:t>
            </w: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惠城区</w:t>
            </w: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9家，惠阳区</w:t>
            </w: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6家，惠东县</w:t>
            </w: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14家，博罗县</w:t>
            </w: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14家，龙门县</w:t>
            </w: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hint="eastAsia"/>
                <w:spacing w:val="-3"/>
                <w:sz w:val="19"/>
                <w:szCs w:val="19"/>
                <w:lang w:val="en-US" w:eastAsia="zh-CN"/>
              </w:rPr>
              <w:t>8家</w:t>
            </w: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）</w:t>
            </w:r>
          </w:p>
        </w:tc>
      </w:tr>
      <w:tr w14:paraId="6CA3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2179DB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5507A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Merge w:val="restart"/>
            <w:vAlign w:val="top"/>
          </w:tcPr>
          <w:p w14:paraId="0BEDD550">
            <w:pPr>
              <w:spacing w:line="248" w:lineRule="auto"/>
              <w:rPr>
                <w:rFonts w:ascii="Arial"/>
                <w:sz w:val="21"/>
              </w:rPr>
            </w:pPr>
          </w:p>
          <w:p w14:paraId="62D5F24E">
            <w:pPr>
              <w:spacing w:line="248" w:lineRule="auto"/>
              <w:rPr>
                <w:rFonts w:ascii="Arial"/>
                <w:sz w:val="21"/>
              </w:rPr>
            </w:pPr>
          </w:p>
          <w:p w14:paraId="5110233C">
            <w:pPr>
              <w:pStyle w:val="5"/>
              <w:spacing w:before="62" w:line="220" w:lineRule="auto"/>
              <w:ind w:left="7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质量指标</w:t>
            </w:r>
          </w:p>
        </w:tc>
        <w:tc>
          <w:tcPr>
            <w:tcW w:w="3546" w:type="dxa"/>
            <w:vAlign w:val="top"/>
          </w:tcPr>
          <w:p w14:paraId="6EB8D271">
            <w:pPr>
              <w:pStyle w:val="5"/>
              <w:spacing w:line="219" w:lineRule="auto"/>
              <w:jc w:val="center"/>
              <w:rPr>
                <w:spacing w:val="-5"/>
                <w:sz w:val="19"/>
                <w:szCs w:val="19"/>
              </w:rPr>
            </w:pPr>
          </w:p>
          <w:p w14:paraId="6E3CD4F9">
            <w:pPr>
              <w:pStyle w:val="5"/>
              <w:spacing w:line="219" w:lineRule="auto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spacing w:val="-5"/>
                <w:sz w:val="19"/>
                <w:szCs w:val="19"/>
              </w:rPr>
              <w:t>通过支持老年助餐点添置更新设施设备，提升助餐服务覆盖面</w:t>
            </w:r>
            <w:r>
              <w:rPr>
                <w:rFonts w:hint="eastAsia"/>
                <w:spacing w:val="-5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2779" w:type="dxa"/>
            <w:gridSpan w:val="2"/>
            <w:vAlign w:val="top"/>
          </w:tcPr>
          <w:p w14:paraId="730DC687">
            <w:pPr>
              <w:pStyle w:val="5"/>
              <w:spacing w:before="61" w:line="219" w:lineRule="auto"/>
              <w:jc w:val="center"/>
              <w:rPr>
                <w:spacing w:val="2"/>
                <w:sz w:val="19"/>
                <w:szCs w:val="19"/>
              </w:rPr>
            </w:pPr>
          </w:p>
          <w:p w14:paraId="393FFA5E">
            <w:pPr>
              <w:pStyle w:val="5"/>
              <w:spacing w:before="61" w:line="219" w:lineRule="auto"/>
              <w:jc w:val="center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显著提升</w:t>
            </w:r>
          </w:p>
        </w:tc>
      </w:tr>
      <w:tr w14:paraId="37F1D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71FB7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18D55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Merge w:val="continue"/>
            <w:tcBorders/>
            <w:vAlign w:val="top"/>
          </w:tcPr>
          <w:p w14:paraId="27D1DAA1">
            <w:pPr>
              <w:pStyle w:val="5"/>
              <w:spacing w:before="62" w:line="220" w:lineRule="auto"/>
              <w:ind w:left="75"/>
              <w:rPr>
                <w:b/>
                <w:bCs/>
                <w:spacing w:val="-4"/>
                <w:sz w:val="19"/>
                <w:szCs w:val="19"/>
              </w:rPr>
            </w:pPr>
          </w:p>
        </w:tc>
        <w:tc>
          <w:tcPr>
            <w:tcW w:w="3546" w:type="dxa"/>
            <w:vAlign w:val="top"/>
          </w:tcPr>
          <w:p w14:paraId="06665E39">
            <w:pPr>
              <w:pStyle w:val="5"/>
              <w:spacing w:line="219" w:lineRule="auto"/>
              <w:jc w:val="center"/>
              <w:rPr>
                <w:rFonts w:hint="eastAsia"/>
                <w:spacing w:val="-5"/>
                <w:sz w:val="19"/>
                <w:szCs w:val="19"/>
                <w:lang w:val="en-US" w:eastAsia="zh-CN"/>
              </w:rPr>
            </w:pPr>
          </w:p>
          <w:p w14:paraId="64C4728D">
            <w:pPr>
              <w:pStyle w:val="5"/>
              <w:spacing w:line="219" w:lineRule="auto"/>
              <w:jc w:val="center"/>
              <w:rPr>
                <w:spacing w:val="-5"/>
                <w:sz w:val="19"/>
                <w:szCs w:val="19"/>
              </w:rPr>
            </w:pP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提升</w:t>
            </w:r>
            <w:r>
              <w:rPr>
                <w:spacing w:val="-5"/>
                <w:sz w:val="19"/>
                <w:szCs w:val="19"/>
              </w:rPr>
              <w:t>老年人就</w:t>
            </w:r>
            <w:r>
              <w:rPr>
                <w:spacing w:val="2"/>
                <w:sz w:val="19"/>
                <w:szCs w:val="19"/>
              </w:rPr>
              <w:t>餐便利度</w:t>
            </w:r>
          </w:p>
        </w:tc>
        <w:tc>
          <w:tcPr>
            <w:tcW w:w="2779" w:type="dxa"/>
            <w:gridSpan w:val="2"/>
            <w:vAlign w:val="top"/>
          </w:tcPr>
          <w:p w14:paraId="40B86FFC">
            <w:pPr>
              <w:pStyle w:val="5"/>
              <w:spacing w:line="219" w:lineRule="auto"/>
              <w:jc w:val="center"/>
              <w:rPr>
                <w:rFonts w:hint="eastAsia"/>
                <w:spacing w:val="-5"/>
                <w:sz w:val="19"/>
                <w:szCs w:val="19"/>
                <w:lang w:val="en-US" w:eastAsia="zh-CN"/>
              </w:rPr>
            </w:pPr>
          </w:p>
          <w:p w14:paraId="6F68333B">
            <w:pPr>
              <w:pStyle w:val="5"/>
              <w:spacing w:line="219" w:lineRule="auto"/>
              <w:jc w:val="center"/>
              <w:rPr>
                <w:rFonts w:hint="eastAsia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显著提升</w:t>
            </w:r>
          </w:p>
        </w:tc>
      </w:tr>
      <w:tr w14:paraId="2C1A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9E2A9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textDirection w:val="tbRlV"/>
            <w:vAlign w:val="top"/>
          </w:tcPr>
          <w:p w14:paraId="6E378C7D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E0BCAFF">
            <w:pPr>
              <w:spacing w:line="289" w:lineRule="auto"/>
              <w:rPr>
                <w:rFonts w:ascii="Arial"/>
                <w:sz w:val="21"/>
              </w:rPr>
            </w:pPr>
          </w:p>
          <w:p w14:paraId="2024FE16">
            <w:pPr>
              <w:pStyle w:val="5"/>
              <w:spacing w:before="61" w:line="220" w:lineRule="auto"/>
              <w:ind w:left="75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时效指标</w:t>
            </w:r>
          </w:p>
        </w:tc>
        <w:tc>
          <w:tcPr>
            <w:tcW w:w="3546" w:type="dxa"/>
            <w:vAlign w:val="top"/>
          </w:tcPr>
          <w:p w14:paraId="51DE16C0">
            <w:pPr>
              <w:pStyle w:val="5"/>
              <w:spacing w:before="263" w:line="215" w:lineRule="auto"/>
              <w:ind w:left="1769" w:hanging="175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市级财政在收到资金下发试点地区财政部门时</w:t>
            </w:r>
            <w:r>
              <w:rPr>
                <w:sz w:val="19"/>
                <w:szCs w:val="19"/>
              </w:rPr>
              <w:t xml:space="preserve"> 间</w:t>
            </w:r>
          </w:p>
        </w:tc>
        <w:tc>
          <w:tcPr>
            <w:tcW w:w="2779" w:type="dxa"/>
            <w:gridSpan w:val="2"/>
            <w:vAlign w:val="top"/>
          </w:tcPr>
          <w:p w14:paraId="58803E51">
            <w:pPr>
              <w:pStyle w:val="5"/>
              <w:spacing w:line="219" w:lineRule="auto"/>
              <w:jc w:val="center"/>
              <w:rPr>
                <w:rFonts w:hint="eastAsia"/>
                <w:spacing w:val="-5"/>
                <w:sz w:val="19"/>
                <w:szCs w:val="19"/>
                <w:lang w:val="en-US" w:eastAsia="zh-CN"/>
              </w:rPr>
            </w:pPr>
          </w:p>
          <w:p w14:paraId="207F370C">
            <w:pPr>
              <w:pStyle w:val="5"/>
              <w:spacing w:line="219" w:lineRule="auto"/>
              <w:jc w:val="center"/>
              <w:rPr>
                <w:rFonts w:hint="eastAsia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收到补助资金后30日内</w:t>
            </w:r>
          </w:p>
        </w:tc>
      </w:tr>
      <w:tr w14:paraId="02483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33" w:type="dxa"/>
            <w:vMerge w:val="continue"/>
            <w:tcBorders>
              <w:top w:val="nil"/>
            </w:tcBorders>
            <w:textDirection w:val="tbRlV"/>
            <w:vAlign w:val="top"/>
          </w:tcPr>
          <w:p w14:paraId="62BF16A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1CE3C6C">
            <w:pPr>
              <w:pStyle w:val="5"/>
              <w:spacing w:before="15" w:line="220" w:lineRule="auto"/>
              <w:rPr>
                <w:rFonts w:hint="eastAsia"/>
                <w:b/>
                <w:bCs/>
                <w:spacing w:val="-2"/>
                <w:sz w:val="19"/>
                <w:szCs w:val="19"/>
                <w:lang w:val="en-US" w:eastAsia="zh-CN"/>
              </w:rPr>
            </w:pPr>
          </w:p>
          <w:p w14:paraId="5189A232">
            <w:pPr>
              <w:pStyle w:val="5"/>
              <w:spacing w:before="15" w:line="220" w:lineRule="auto"/>
              <w:rPr>
                <w:rFonts w:hint="eastAsia" w:eastAsia="宋体"/>
                <w:b/>
                <w:bCs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9"/>
                <w:szCs w:val="19"/>
                <w:lang w:val="en-US" w:eastAsia="zh-CN"/>
              </w:rPr>
              <w:t>效益指标</w:t>
            </w:r>
          </w:p>
        </w:tc>
        <w:tc>
          <w:tcPr>
            <w:tcW w:w="971" w:type="dxa"/>
            <w:vAlign w:val="top"/>
          </w:tcPr>
          <w:p w14:paraId="13A1B464">
            <w:pPr>
              <w:pStyle w:val="5"/>
              <w:spacing w:before="61" w:line="220" w:lineRule="auto"/>
              <w:ind w:left="75"/>
              <w:rPr>
                <w:rFonts w:hint="eastAsia"/>
                <w:b/>
                <w:bCs/>
                <w:spacing w:val="-6"/>
                <w:sz w:val="19"/>
                <w:szCs w:val="19"/>
                <w:lang w:val="en-US" w:eastAsia="zh-CN"/>
              </w:rPr>
            </w:pPr>
          </w:p>
          <w:p w14:paraId="2AC1F317">
            <w:pPr>
              <w:pStyle w:val="5"/>
              <w:spacing w:before="61" w:line="220" w:lineRule="auto"/>
              <w:ind w:left="75"/>
              <w:rPr>
                <w:rFonts w:hint="default" w:eastAsia="宋体"/>
                <w:b/>
                <w:bCs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19"/>
                <w:szCs w:val="19"/>
                <w:lang w:val="en-US" w:eastAsia="zh-CN"/>
              </w:rPr>
              <w:t>社会效益指标</w:t>
            </w:r>
          </w:p>
        </w:tc>
        <w:tc>
          <w:tcPr>
            <w:tcW w:w="3546" w:type="dxa"/>
            <w:vAlign w:val="top"/>
          </w:tcPr>
          <w:p w14:paraId="13FE27B0">
            <w:pPr>
              <w:pStyle w:val="5"/>
              <w:spacing w:before="267" w:line="217" w:lineRule="auto"/>
              <w:ind w:left="1759" w:hanging="1745"/>
              <w:jc w:val="center"/>
              <w:rPr>
                <w:rFonts w:hint="default" w:eastAsia="宋体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居家社区养老服务能力和品质</w:t>
            </w:r>
          </w:p>
        </w:tc>
        <w:tc>
          <w:tcPr>
            <w:tcW w:w="2779" w:type="dxa"/>
            <w:gridSpan w:val="2"/>
            <w:vAlign w:val="top"/>
          </w:tcPr>
          <w:p w14:paraId="628A6206">
            <w:pPr>
              <w:pStyle w:val="5"/>
              <w:spacing w:before="62" w:line="237" w:lineRule="auto"/>
              <w:ind w:left="1067"/>
              <w:rPr>
                <w:rFonts w:hint="eastAsia"/>
                <w:spacing w:val="-6"/>
                <w:sz w:val="19"/>
                <w:szCs w:val="19"/>
                <w:lang w:val="en-US" w:eastAsia="zh-CN"/>
              </w:rPr>
            </w:pPr>
          </w:p>
          <w:p w14:paraId="4080137D">
            <w:pPr>
              <w:pStyle w:val="5"/>
              <w:spacing w:before="62" w:line="237" w:lineRule="auto"/>
              <w:ind w:left="1067"/>
              <w:rPr>
                <w:rFonts w:hint="default" w:eastAsia="宋体"/>
                <w:spacing w:val="-6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-6"/>
                <w:sz w:val="19"/>
                <w:szCs w:val="19"/>
                <w:lang w:val="en-US" w:eastAsia="zh-CN"/>
              </w:rPr>
              <w:t>有效提高</w:t>
            </w:r>
          </w:p>
        </w:tc>
      </w:tr>
      <w:tr w14:paraId="1B9B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33" w:type="dxa"/>
            <w:vMerge w:val="continue"/>
            <w:tcBorders>
              <w:top w:val="nil"/>
            </w:tcBorders>
            <w:textDirection w:val="tbRlV"/>
            <w:vAlign w:val="top"/>
          </w:tcPr>
          <w:p w14:paraId="4DDA7092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vAlign w:val="top"/>
          </w:tcPr>
          <w:p w14:paraId="70FF61B1">
            <w:pPr>
              <w:pStyle w:val="5"/>
              <w:spacing w:before="244" w:line="219" w:lineRule="auto"/>
              <w:ind w:left="54"/>
              <w:rPr>
                <w:b/>
                <w:bCs/>
                <w:spacing w:val="-4"/>
                <w:sz w:val="19"/>
                <w:szCs w:val="19"/>
              </w:rPr>
            </w:pPr>
          </w:p>
          <w:p w14:paraId="70A7D094">
            <w:pPr>
              <w:pStyle w:val="5"/>
              <w:spacing w:before="244" w:line="219" w:lineRule="auto"/>
              <w:ind w:left="5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满意度指</w:t>
            </w:r>
          </w:p>
          <w:p w14:paraId="2FA7F75E">
            <w:pPr>
              <w:pStyle w:val="5"/>
              <w:spacing w:before="15" w:line="220" w:lineRule="auto"/>
              <w:ind w:left="34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971" w:type="dxa"/>
            <w:vMerge w:val="restart"/>
            <w:vAlign w:val="top"/>
          </w:tcPr>
          <w:p w14:paraId="01CF6425">
            <w:pPr>
              <w:pStyle w:val="5"/>
              <w:spacing w:before="134" w:line="219" w:lineRule="auto"/>
              <w:ind w:left="75"/>
              <w:rPr>
                <w:b/>
                <w:bCs/>
                <w:spacing w:val="-4"/>
                <w:sz w:val="19"/>
                <w:szCs w:val="19"/>
              </w:rPr>
            </w:pPr>
          </w:p>
          <w:p w14:paraId="11804589">
            <w:pPr>
              <w:pStyle w:val="5"/>
              <w:spacing w:before="134" w:line="219" w:lineRule="auto"/>
              <w:ind w:left="7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服务对象</w:t>
            </w:r>
          </w:p>
          <w:p w14:paraId="39B228B6">
            <w:pPr>
              <w:pStyle w:val="5"/>
              <w:spacing w:before="24" w:line="214" w:lineRule="auto"/>
              <w:ind w:left="7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满意度指</w:t>
            </w: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3546" w:type="dxa"/>
            <w:vAlign w:val="top"/>
          </w:tcPr>
          <w:p w14:paraId="3DDC5176">
            <w:pPr>
              <w:pStyle w:val="5"/>
              <w:spacing w:before="267" w:line="217" w:lineRule="auto"/>
              <w:ind w:left="1759" w:hanging="1745"/>
              <w:jc w:val="center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老年人对居家社区养老服务的满意</w:t>
            </w:r>
            <w:r>
              <w:rPr>
                <w:sz w:val="19"/>
                <w:szCs w:val="19"/>
              </w:rPr>
              <w:t>度</w:t>
            </w:r>
          </w:p>
        </w:tc>
        <w:tc>
          <w:tcPr>
            <w:tcW w:w="2779" w:type="dxa"/>
            <w:gridSpan w:val="2"/>
            <w:vAlign w:val="top"/>
          </w:tcPr>
          <w:p w14:paraId="4130C542">
            <w:pPr>
              <w:pStyle w:val="5"/>
              <w:spacing w:before="62" w:line="237" w:lineRule="auto"/>
              <w:ind w:left="1067"/>
              <w:rPr>
                <w:spacing w:val="-6"/>
                <w:sz w:val="19"/>
                <w:szCs w:val="19"/>
              </w:rPr>
            </w:pPr>
          </w:p>
          <w:p w14:paraId="7FC58B57">
            <w:pPr>
              <w:pStyle w:val="5"/>
              <w:spacing w:before="62" w:line="237" w:lineRule="auto"/>
              <w:ind w:left="106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≥90%</w:t>
            </w:r>
          </w:p>
        </w:tc>
      </w:tr>
      <w:tr w14:paraId="50B6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33" w:type="dxa"/>
            <w:vMerge w:val="continue"/>
            <w:tcBorders>
              <w:top w:val="nil"/>
            </w:tcBorders>
            <w:textDirection w:val="tbRlV"/>
            <w:vAlign w:val="top"/>
          </w:tcPr>
          <w:p w14:paraId="10E2EC1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/>
            <w:vAlign w:val="top"/>
          </w:tcPr>
          <w:p w14:paraId="38DF8F7B">
            <w:pPr>
              <w:pStyle w:val="5"/>
              <w:spacing w:before="15" w:line="220" w:lineRule="auto"/>
              <w:ind w:left="344"/>
              <w:rPr>
                <w:sz w:val="19"/>
                <w:szCs w:val="19"/>
              </w:rPr>
            </w:pPr>
          </w:p>
        </w:tc>
        <w:tc>
          <w:tcPr>
            <w:tcW w:w="971" w:type="dxa"/>
            <w:vMerge w:val="continue"/>
            <w:tcBorders/>
            <w:vAlign w:val="top"/>
          </w:tcPr>
          <w:p w14:paraId="15415E51">
            <w:pPr>
              <w:pStyle w:val="5"/>
              <w:spacing w:line="220" w:lineRule="auto"/>
              <w:ind w:left="355"/>
              <w:rPr>
                <w:sz w:val="19"/>
                <w:szCs w:val="19"/>
              </w:rPr>
            </w:pPr>
          </w:p>
        </w:tc>
        <w:tc>
          <w:tcPr>
            <w:tcW w:w="3546" w:type="dxa"/>
            <w:vAlign w:val="top"/>
          </w:tcPr>
          <w:p w14:paraId="0D60D172">
            <w:pPr>
              <w:pStyle w:val="5"/>
              <w:spacing w:before="267" w:line="217" w:lineRule="auto"/>
              <w:ind w:left="1759" w:hanging="1745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pacing w:val="-5"/>
                <w:sz w:val="19"/>
                <w:szCs w:val="19"/>
                <w:lang w:val="en-US" w:eastAsia="zh-CN"/>
              </w:rPr>
              <w:t>受益家庭</w:t>
            </w:r>
            <w:r>
              <w:rPr>
                <w:spacing w:val="-5"/>
                <w:sz w:val="19"/>
                <w:szCs w:val="19"/>
              </w:rPr>
              <w:t>对居家社区养老服务的满意</w:t>
            </w:r>
            <w:r>
              <w:rPr>
                <w:sz w:val="19"/>
                <w:szCs w:val="19"/>
              </w:rPr>
              <w:t>度</w:t>
            </w:r>
          </w:p>
        </w:tc>
        <w:tc>
          <w:tcPr>
            <w:tcW w:w="2779" w:type="dxa"/>
            <w:gridSpan w:val="2"/>
            <w:vAlign w:val="top"/>
          </w:tcPr>
          <w:p w14:paraId="3698A06E">
            <w:pPr>
              <w:spacing w:line="321" w:lineRule="auto"/>
              <w:rPr>
                <w:rFonts w:ascii="Arial"/>
                <w:sz w:val="21"/>
              </w:rPr>
            </w:pPr>
          </w:p>
          <w:p w14:paraId="6DB6DB83">
            <w:pPr>
              <w:pStyle w:val="5"/>
              <w:spacing w:before="62" w:line="237" w:lineRule="auto"/>
              <w:ind w:left="1067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≥90%</w:t>
            </w:r>
          </w:p>
        </w:tc>
      </w:tr>
    </w:tbl>
    <w:p w14:paraId="572FEDBA">
      <w:pPr>
        <w:spacing w:line="361" w:lineRule="auto"/>
        <w:rPr>
          <w:rFonts w:ascii="Arial"/>
          <w:sz w:val="21"/>
        </w:rPr>
      </w:pPr>
    </w:p>
    <w:p w14:paraId="5E005388">
      <w:pPr>
        <w:spacing w:before="114" w:line="184" w:lineRule="auto"/>
        <w:ind w:left="109"/>
        <w:rPr>
          <w:rFonts w:ascii="宋体" w:hAnsi="宋体" w:eastAsia="宋体" w:cs="宋体"/>
          <w:sz w:val="35"/>
          <w:szCs w:val="35"/>
        </w:rPr>
      </w:pPr>
    </w:p>
    <w:sectPr>
      <w:pgSz w:w="11910" w:h="16840"/>
      <w:pgMar w:top="1125" w:right="1125" w:bottom="0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lYTkzM2RlMjNmNTU1NmRkNDAxMjFhMTUzZmRiNzAifQ=="/>
  </w:docVars>
  <w:rsids>
    <w:rsidRoot w:val="00000000"/>
    <w:rsid w:val="2C7A6B48"/>
    <w:rsid w:val="37B123AD"/>
    <w:rsid w:val="39F26406"/>
    <w:rsid w:val="3FAD24D1"/>
    <w:rsid w:val="59512360"/>
    <w:rsid w:val="667E0188"/>
    <w:rsid w:val="77362581"/>
    <w:rsid w:val="79A24DB4"/>
    <w:rsid w:val="7DFC1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424</Characters>
  <TotalTime>3</TotalTime>
  <ScaleCrop>false</ScaleCrop>
  <LinksUpToDate>false</LinksUpToDate>
  <CharactersWithSpaces>429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2024-01-04T10:08:00Z</dcterms:created>
  <dc:creator>Kingsoft-PDF</dc:creator>
  <cp:lastModifiedBy>chy</cp:lastModifiedBy>
  <dcterms:modified xsi:type="dcterms:W3CDTF">2025-07-14T03:07:23Z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2024-01-04T10:08:54Z</vt:filetime>
  </property>
  <property fmtid="{D5CDD505-2E9C-101B-9397-08002B2CF9AE}" pid="4" name="UsrData">
    <vt:lpwstr>6596133275ed98001f7f624ewl</vt:lpwstr>
  </property>
  <property fmtid="{D5CDD505-2E9C-101B-9397-08002B2CF9AE}" pid="5" name="KSOProductBuildVer">
    <vt:lpwstr>2052-12.1.0.21915</vt:lpwstr>
  </property>
  <property fmtid="{D5CDD505-2E9C-101B-9397-08002B2CF9AE}" pid="6" name="ICV">
    <vt:lpwstr>BC09A447D2B34D07BCEEE9AF869401C7_13</vt:lpwstr>
  </property>
  <property fmtid="{D5CDD505-2E9C-101B-9397-08002B2CF9AE}" pid="7" name="KSOTemplateDocerSaveRecord">
    <vt:lpwstr>eyJoZGlkIjoiMzFlYTkzM2RlMjNmNTU1NmRkNDAxMjFhMTUzZmRiNzAiLCJ1c2VySWQiOiI1ODczNzY0NDYifQ==</vt:lpwstr>
  </property>
</Properties>
</file>