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348</w:t>
      </w:r>
      <w:r>
        <w:rPr>
          <w:rFonts w:hint="eastAsia" w:ascii="Times New Roman" w:hAnsi="Times New Roman" w:eastAsia="方正仿宋_GBK" w:cs="方正仿宋_GBK"/>
          <w:sz w:val="32"/>
          <w:szCs w:val="32"/>
        </w:rPr>
        <w:t>号</w:t>
      </w:r>
    </w:p>
    <w:p>
      <w:pPr>
        <w:spacing w:line="580" w:lineRule="exact"/>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lang w:eastAsia="zh-CN"/>
        </w:rPr>
      </w:pPr>
      <w:bookmarkStart w:id="3" w:name="OLE_LINK2"/>
      <w:r>
        <w:rPr>
          <w:rFonts w:hint="eastAsia" w:ascii="Times New Roman" w:hAnsi="Times New Roman" w:eastAsia="方正小标宋_GBK" w:cs="方正小标宋_GBK"/>
          <w:b/>
          <w:bCs/>
          <w:sz w:val="44"/>
          <w:szCs w:val="44"/>
        </w:rPr>
        <w:t>惠州市惠阳区202</w:t>
      </w:r>
      <w:r>
        <w:rPr>
          <w:rFonts w:ascii="Times New Roman" w:hAnsi="Times New Roman" w:eastAsia="方正小标宋_GBK" w:cs="方正小标宋_GBK"/>
          <w:b/>
          <w:bCs/>
          <w:sz w:val="44"/>
          <w:szCs w:val="44"/>
        </w:rPr>
        <w:t>4</w:t>
      </w:r>
      <w:r>
        <w:rPr>
          <w:rFonts w:hint="eastAsia" w:ascii="Times New Roman" w:hAnsi="Times New Roman" w:eastAsia="方正小标宋_GBK" w:cs="方正小标宋_GBK"/>
          <w:b/>
          <w:bCs/>
          <w:sz w:val="44"/>
          <w:szCs w:val="44"/>
        </w:rPr>
        <w:t>年度</w:t>
      </w:r>
      <w:r>
        <w:rPr>
          <w:rFonts w:hint="eastAsia" w:ascii="Times New Roman" w:hAnsi="Times New Roman" w:eastAsia="方正小标宋_GBK" w:cs="方正小标宋_GBK"/>
          <w:b/>
          <w:bCs/>
          <w:sz w:val="44"/>
          <w:szCs w:val="44"/>
          <w:lang w:eastAsia="zh-CN"/>
        </w:rPr>
        <w:t>第三十四批次</w:t>
      </w:r>
    </w:p>
    <w:bookmarkEnd w:id="3"/>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_GBK" w:cs="方正小标宋_GBK"/>
          <w:b/>
          <w:bCs/>
          <w:sz w:val="44"/>
          <w:szCs w:val="44"/>
        </w:rPr>
      </w:pPr>
      <w:bookmarkStart w:id="4" w:name="OLE_LINK3"/>
      <w:r>
        <w:rPr>
          <w:rFonts w:hint="eastAsia" w:ascii="Times New Roman" w:hAnsi="Times New Roman" w:eastAsia="方正小标宋_GBK" w:cs="方正小标宋_GBK"/>
          <w:b/>
          <w:bCs/>
          <w:sz w:val="44"/>
          <w:szCs w:val="44"/>
        </w:rPr>
        <w:t>城镇建设用地征地补偿安置方案</w:t>
      </w:r>
    </w:p>
    <w:bookmarkEnd w:id="4"/>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Times New Roman" w:hAnsi="Times New Roman" w:eastAsia="方正仿宋_GBK" w:cs="方正仿宋_GBK"/>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为了公共利益的需要，经惠阳区人民政府研究，拟征收属</w:t>
      </w:r>
      <w:r>
        <w:rPr>
          <w:rFonts w:hint="eastAsia" w:ascii="Times New Roman" w:hAnsi="Times New Roman" w:eastAsia="方正仿宋_GBK"/>
          <w:bCs/>
          <w:sz w:val="32"/>
          <w:szCs w:val="32"/>
          <w:lang w:eastAsia="zh-CN"/>
        </w:rPr>
        <w:t>惠州市惠阳区永湖镇麻溪股份经济合作联合社</w:t>
      </w:r>
      <w:r>
        <w:rPr>
          <w:rFonts w:hint="eastAsia" w:ascii="Times New Roman" w:hAnsi="Times New Roman" w:eastAsia="方正仿宋_GBK"/>
          <w:bCs/>
          <w:sz w:val="32"/>
          <w:szCs w:val="32"/>
        </w:rPr>
        <w:t>所有的3.1507公顷土地。根据《中华人民共和国土地管理法》《中华人民共和国土地管理法实施条例》《广东省土地管理条例》《惠州市人民政府关于公布实施惠州市征收农用地区片综合地价的公告》（惠府公〔2024〕1号）和《惠州市集体土地征收与补偿办法》（惠府〔202</w:t>
      </w:r>
      <w:r>
        <w:rPr>
          <w:rFonts w:hint="eastAsia" w:ascii="Times New Roman" w:hAnsi="Times New Roman" w:eastAsia="方正仿宋_GBK"/>
          <w:bCs/>
          <w:sz w:val="32"/>
          <w:szCs w:val="32"/>
          <w:lang w:val="en-US" w:eastAsia="zh-CN"/>
        </w:rPr>
        <w:t>5</w:t>
      </w: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val="en-US" w:eastAsia="zh-CN"/>
        </w:rPr>
        <w:t>6</w:t>
      </w:r>
      <w:r>
        <w:rPr>
          <w:rFonts w:hint="eastAsia" w:ascii="Times New Roman" w:hAnsi="Times New Roman" w:eastAsia="方正仿宋_GBK"/>
          <w:bCs/>
          <w:sz w:val="32"/>
          <w:szCs w:val="32"/>
        </w:rPr>
        <w:t>号）等有关规定，结合土地现状调查结果，制订本项目征地补偿安置方案如下：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黑体_GBK"/>
          <w:sz w:val="32"/>
          <w:szCs w:val="32"/>
        </w:rPr>
      </w:pPr>
      <w:r>
        <w:rPr>
          <w:rFonts w:hint="eastAsia" w:ascii="Times New Roman" w:hAnsi="Times New Roman" w:eastAsia="方正黑体_GBK"/>
          <w:sz w:val="32"/>
          <w:szCs w:val="32"/>
        </w:rPr>
        <w:t>一、征收土地的位置、范围、权属、面积和现状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拟征收土地位于惠阳区</w:t>
      </w:r>
      <w:r>
        <w:rPr>
          <w:rFonts w:hint="eastAsia" w:ascii="Times New Roman" w:hAnsi="Times New Roman" w:eastAsia="方正仿宋_GBK"/>
          <w:bCs/>
          <w:sz w:val="32"/>
          <w:szCs w:val="32"/>
          <w:lang w:eastAsia="zh-CN"/>
        </w:rPr>
        <w:t>永湖镇麻溪村</w:t>
      </w:r>
      <w:r>
        <w:rPr>
          <w:rFonts w:hint="eastAsia" w:ascii="Times New Roman" w:hAnsi="Times New Roman" w:eastAsia="方正仿宋_GBK"/>
          <w:bCs/>
          <w:sz w:val="32"/>
          <w:szCs w:val="32"/>
        </w:rPr>
        <w:t>地段，属</w:t>
      </w:r>
      <w:r>
        <w:rPr>
          <w:rFonts w:hint="eastAsia" w:ascii="Times New Roman" w:hAnsi="Times New Roman" w:eastAsia="方正仿宋_GBK"/>
          <w:bCs/>
          <w:sz w:val="32"/>
          <w:szCs w:val="32"/>
          <w:lang w:eastAsia="zh-CN"/>
        </w:rPr>
        <w:t>惠州市惠阳区永湖镇麻溪股份经济合作联合社</w:t>
      </w:r>
      <w:r>
        <w:rPr>
          <w:rFonts w:hint="eastAsia" w:ascii="Times New Roman" w:hAnsi="Times New Roman" w:eastAsia="方正仿宋_GBK"/>
          <w:bCs/>
          <w:sz w:val="32"/>
          <w:szCs w:val="32"/>
        </w:rPr>
        <w:t>所有的集体土地，面积为3.1507公顷，其中：</w:t>
      </w:r>
      <w:r>
        <w:rPr>
          <w:rFonts w:hint="eastAsia" w:ascii="Times New Roman" w:hAnsi="Times New Roman" w:eastAsia="方正仿宋_GBK" w:cs="方正仿宋_GBK"/>
          <w:bCs/>
          <w:sz w:val="32"/>
          <w:szCs w:val="32"/>
          <w:u w:val="none"/>
          <w:lang w:val="en-US" w:eastAsia="zh-CN"/>
        </w:rPr>
        <w:t>林地</w:t>
      </w:r>
      <w:r>
        <w:rPr>
          <w:rFonts w:hint="default" w:ascii="Times New Roman" w:hAnsi="Times New Roman" w:eastAsia="方正仿宋_GBK" w:cs="方正仿宋_GBK"/>
          <w:bCs/>
          <w:sz w:val="32"/>
          <w:szCs w:val="32"/>
          <w:u w:val="none"/>
          <w:lang w:val="en-US" w:eastAsia="zh-CN"/>
        </w:rPr>
        <w:t>0.0615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草地</w:t>
      </w:r>
      <w:r>
        <w:rPr>
          <w:rFonts w:hint="default" w:ascii="Times New Roman" w:hAnsi="Times New Roman" w:eastAsia="方正仿宋_GBK" w:cs="方正仿宋_GBK"/>
          <w:bCs/>
          <w:sz w:val="32"/>
          <w:szCs w:val="32"/>
          <w:u w:val="none"/>
          <w:lang w:val="en-US" w:eastAsia="zh-CN"/>
        </w:rPr>
        <w:t>3.0134</w:t>
      </w:r>
      <w:r>
        <w:rPr>
          <w:rFonts w:hint="eastAsia" w:ascii="Times New Roman" w:hAnsi="Times New Roman" w:eastAsia="方正仿宋_GBK" w:cs="方正仿宋_GBK"/>
          <w:bCs/>
          <w:sz w:val="32"/>
          <w:szCs w:val="32"/>
          <w:u w:val="none"/>
          <w:lang w:val="en-US" w:eastAsia="zh-CN"/>
        </w:rPr>
        <w:t>公顷；建设用地</w:t>
      </w:r>
      <w:r>
        <w:rPr>
          <w:rFonts w:hint="default" w:ascii="Times New Roman" w:hAnsi="Times New Roman" w:eastAsia="方正仿宋_GBK" w:cs="方正仿宋_GBK"/>
          <w:bCs/>
          <w:sz w:val="32"/>
          <w:szCs w:val="32"/>
          <w:u w:val="none"/>
          <w:lang w:val="en-US" w:eastAsia="zh-CN"/>
        </w:rPr>
        <w:t>0.0758</w:t>
      </w:r>
      <w:r>
        <w:rPr>
          <w:rFonts w:hint="eastAsia" w:ascii="Times New Roman" w:hAnsi="Times New Roman" w:eastAsia="方正仿宋_GBK" w:cs="方正仿宋_GBK"/>
          <w:bCs/>
          <w:sz w:val="32"/>
          <w:szCs w:val="32"/>
          <w:u w:val="none"/>
          <w:lang w:val="en-US" w:eastAsia="zh-CN"/>
        </w:rPr>
        <w:t>公顷</w:t>
      </w:r>
      <w:r>
        <w:rPr>
          <w:rFonts w:hint="eastAsia" w:ascii="Times New Roman" w:hAnsi="Times New Roman" w:eastAsia="方正仿宋_GBK"/>
          <w:bCs/>
          <w:sz w:val="32"/>
          <w:szCs w:val="32"/>
        </w:rPr>
        <w:t>。四至范围详见附件《被征地四至红线图（惠阳区2024年度</w:t>
      </w:r>
      <w:r>
        <w:rPr>
          <w:rFonts w:hint="eastAsia" w:ascii="Times New Roman" w:hAnsi="Times New Roman" w:eastAsia="方正仿宋_GBK"/>
          <w:bCs/>
          <w:sz w:val="32"/>
          <w:szCs w:val="32"/>
          <w:lang w:eastAsia="zh-CN"/>
        </w:rPr>
        <w:t>第三十四批次</w:t>
      </w:r>
      <w:r>
        <w:rPr>
          <w:rFonts w:hint="eastAsia" w:ascii="Times New Roman" w:hAnsi="Times New Roman" w:eastAsia="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黑体_GBK"/>
          <w:sz w:val="32"/>
          <w:szCs w:val="32"/>
        </w:rPr>
      </w:pPr>
      <w:r>
        <w:rPr>
          <w:rFonts w:hint="eastAsia" w:ascii="Times New Roman" w:hAnsi="Times New Roman" w:eastAsia="方正黑体_GBK"/>
          <w:sz w:val="32"/>
          <w:szCs w:val="32"/>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本次拟征收土地用于</w:t>
      </w:r>
      <w:r>
        <w:rPr>
          <w:rFonts w:hint="eastAsia" w:ascii="Times New Roman" w:hAnsi="Times New Roman" w:eastAsia="方正仿宋_GBK"/>
          <w:bCs/>
          <w:sz w:val="32"/>
          <w:szCs w:val="32"/>
          <w:lang w:val="en-US" w:eastAsia="zh-CN"/>
        </w:rPr>
        <w:t>工业</w:t>
      </w:r>
      <w:r>
        <w:rPr>
          <w:rFonts w:hint="eastAsia" w:ascii="Times New Roman" w:hAnsi="Times New Roman" w:eastAsia="方正仿宋_GBK"/>
          <w:bCs/>
          <w:sz w:val="32"/>
          <w:szCs w:val="32"/>
        </w:rPr>
        <w:t>项目</w:t>
      </w:r>
      <w:r>
        <w:rPr>
          <w:rFonts w:hint="eastAsia" w:ascii="Times New Roman" w:hAnsi="Times New Roman" w:eastAsia="方正仿宋_GBK"/>
          <w:bCs/>
          <w:sz w:val="32"/>
          <w:szCs w:val="32"/>
          <w:lang w:val="en-US" w:eastAsia="zh-CN"/>
        </w:rPr>
        <w:t>建设</w:t>
      </w:r>
      <w:r>
        <w:rPr>
          <w:rFonts w:hint="eastAsia" w:ascii="Times New Roman" w:hAnsi="Times New Roman" w:eastAsia="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黑体_GBK"/>
          <w:sz w:val="32"/>
          <w:szCs w:val="32"/>
        </w:rPr>
      </w:pPr>
      <w:r>
        <w:rPr>
          <w:rFonts w:hint="eastAsia" w:ascii="Times New Roman" w:hAnsi="Times New Roman" w:eastAsia="方正黑体_GBK"/>
          <w:sz w:val="32"/>
          <w:szCs w:val="32"/>
        </w:rPr>
        <w:t>三、土地补偿及安置补助费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按照《惠州市人民政府关于公布实施征收农用地区片综合地价的公告》（惠府公〔2024〕1号）规定，拟征收土地属于区片</w:t>
      </w:r>
      <w:r>
        <w:rPr>
          <w:rFonts w:hint="eastAsia" w:ascii="Times New Roman" w:hAnsi="Times New Roman" w:eastAsia="方正仿宋_GBK"/>
          <w:bCs/>
          <w:sz w:val="32"/>
          <w:szCs w:val="32"/>
          <w:lang w:val="en-US" w:eastAsia="zh-CN"/>
        </w:rPr>
        <w:t>二</w:t>
      </w:r>
      <w:r>
        <w:rPr>
          <w:rFonts w:hint="eastAsia" w:ascii="Times New Roman" w:hAnsi="Times New Roman" w:eastAsia="方正仿宋_GBK"/>
          <w:bCs/>
          <w:sz w:val="32"/>
          <w:szCs w:val="32"/>
        </w:rPr>
        <w:t>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林地</w:t>
      </w:r>
      <w:r>
        <w:rPr>
          <w:rFonts w:hint="default" w:ascii="Times New Roman" w:hAnsi="Times New Roman" w:eastAsia="方正仿宋_GBK" w:cs="方正仿宋_GBK"/>
          <w:bCs/>
          <w:sz w:val="32"/>
          <w:szCs w:val="32"/>
          <w:u w:val="none"/>
          <w:lang w:val="en-US" w:eastAsia="zh-CN"/>
        </w:rPr>
        <w:t>0.0615</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default" w:ascii="Times New Roman" w:hAnsi="Times New Roman" w:eastAsia="方正仿宋_GBK" w:cs="仿宋"/>
          <w:bCs/>
          <w:color w:val="000000"/>
          <w:sz w:val="32"/>
          <w:szCs w:val="32"/>
          <w:u w:val="none"/>
          <w:lang w:val="en-US" w:eastAsia="zh-CN"/>
        </w:rPr>
        <w:t>59.565</w:t>
      </w:r>
      <w:r>
        <w:rPr>
          <w:rFonts w:hint="eastAsia" w:ascii="Times New Roman" w:hAnsi="Times New Roman" w:eastAsia="方正仿宋_GBK" w:cs="方正仿宋_GBK"/>
          <w:bCs/>
          <w:color w:val="auto"/>
          <w:sz w:val="32"/>
          <w:szCs w:val="32"/>
          <w:highlight w:val="none"/>
          <w:u w:val="none"/>
        </w:rPr>
        <w:t>万元/公顷，需补偿费</w:t>
      </w:r>
      <w:r>
        <w:rPr>
          <w:rFonts w:hint="default" w:ascii="Times New Roman" w:hAnsi="Times New Roman" w:eastAsia="方正仿宋_GBK" w:cs="仿宋"/>
          <w:bCs/>
          <w:color w:val="000000"/>
          <w:sz w:val="32"/>
          <w:szCs w:val="32"/>
          <w:u w:val="none"/>
          <w:lang w:val="en-US" w:eastAsia="zh-CN"/>
        </w:rPr>
        <w:t>3.6632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草地</w:t>
      </w:r>
      <w:r>
        <w:rPr>
          <w:rFonts w:hint="default" w:ascii="Times New Roman" w:hAnsi="Times New Roman" w:eastAsia="方正仿宋_GBK" w:cs="方正仿宋_GBK"/>
          <w:bCs/>
          <w:sz w:val="32"/>
          <w:szCs w:val="32"/>
          <w:u w:val="none"/>
          <w:lang w:val="en-US" w:eastAsia="zh-CN"/>
        </w:rPr>
        <w:t>3.0134</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default" w:ascii="Times New Roman" w:hAnsi="Times New Roman" w:eastAsia="方正仿宋_GBK" w:cs="仿宋"/>
          <w:bCs/>
          <w:color w:val="000000"/>
          <w:sz w:val="32"/>
          <w:szCs w:val="32"/>
          <w:u w:val="none"/>
          <w:lang w:val="en-US" w:eastAsia="zh-CN"/>
        </w:rPr>
        <w:t>108.3</w:t>
      </w:r>
      <w:r>
        <w:rPr>
          <w:rFonts w:hint="eastAsia" w:ascii="Times New Roman" w:hAnsi="Times New Roman" w:eastAsia="方正仿宋_GBK" w:cs="方正仿宋_GBK"/>
          <w:bCs/>
          <w:color w:val="auto"/>
          <w:sz w:val="32"/>
          <w:szCs w:val="32"/>
          <w:highlight w:val="none"/>
          <w:u w:val="none"/>
        </w:rPr>
        <w:t>万元/公顷，需补偿费</w:t>
      </w:r>
      <w:r>
        <w:rPr>
          <w:rFonts w:hint="default" w:ascii="Times New Roman" w:hAnsi="Times New Roman" w:eastAsia="方正仿宋_GBK" w:cs="仿宋"/>
          <w:bCs/>
          <w:color w:val="000000"/>
          <w:sz w:val="32"/>
          <w:szCs w:val="32"/>
          <w:u w:val="none"/>
          <w:lang w:val="en-US" w:eastAsia="zh-CN"/>
        </w:rPr>
        <w:t>326.3512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仿宋_GBK"/>
          <w:bCs/>
          <w:sz w:val="32"/>
          <w:szCs w:val="32"/>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建设用地</w:t>
      </w:r>
      <w:r>
        <w:rPr>
          <w:rFonts w:hint="default" w:ascii="Times New Roman" w:hAnsi="Times New Roman" w:eastAsia="方正仿宋_GBK" w:cs="方正仿宋_GBK"/>
          <w:bCs/>
          <w:sz w:val="32"/>
          <w:szCs w:val="32"/>
          <w:u w:val="none"/>
          <w:lang w:val="en-US" w:eastAsia="zh-CN"/>
        </w:rPr>
        <w:t>0.0758</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default" w:ascii="Times New Roman" w:hAnsi="Times New Roman" w:eastAsia="方正仿宋_GBK" w:cs="方正仿宋_GBK"/>
          <w:bCs/>
          <w:color w:val="auto"/>
          <w:sz w:val="32"/>
          <w:szCs w:val="32"/>
          <w:highlight w:val="none"/>
          <w:u w:val="none"/>
          <w:lang w:val="en-US"/>
        </w:rPr>
        <w:t>108.3</w:t>
      </w:r>
      <w:r>
        <w:rPr>
          <w:rFonts w:hint="eastAsia" w:ascii="Times New Roman" w:hAnsi="Times New Roman" w:eastAsia="方正仿宋_GBK" w:cs="方正仿宋_GBK"/>
          <w:bCs/>
          <w:color w:val="auto"/>
          <w:sz w:val="32"/>
          <w:szCs w:val="32"/>
          <w:highlight w:val="none"/>
          <w:u w:val="none"/>
        </w:rPr>
        <w:t>万元/公顷，需补偿费</w:t>
      </w:r>
      <w:r>
        <w:rPr>
          <w:rFonts w:hint="default" w:ascii="Times New Roman" w:hAnsi="Times New Roman" w:eastAsia="方正仿宋_GBK" w:cs="仿宋"/>
          <w:bCs/>
          <w:color w:val="000000"/>
          <w:sz w:val="32"/>
          <w:szCs w:val="32"/>
          <w:u w:val="none"/>
          <w:lang w:val="en-US" w:eastAsia="zh-CN"/>
        </w:rPr>
        <w:t>8.2091</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以上土地补偿费共338.2235万元。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四、青苗及地上附着物补偿费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olor w:val="FF0000"/>
          <w:sz w:val="32"/>
          <w:szCs w:val="32"/>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上没有青苗和地上附着物，属于空地，</w:t>
      </w:r>
      <w:r>
        <w:rPr>
          <w:rFonts w:hint="eastAsia" w:ascii="Times New Roman" w:hAnsi="Times New Roman" w:eastAsia="方正仿宋_GBK" w:cs="方正仿宋_GBK"/>
          <w:color w:val="auto"/>
          <w:sz w:val="32"/>
          <w:szCs w:val="32"/>
          <w:highlight w:val="none"/>
          <w:u w:val="none"/>
          <w:lang w:eastAsia="zh-CN"/>
        </w:rPr>
        <w:t>因此</w:t>
      </w:r>
      <w:r>
        <w:rPr>
          <w:rFonts w:hint="eastAsia" w:ascii="Times New Roman" w:hAnsi="Times New Roman" w:eastAsia="方正仿宋_GBK" w:cs="方正仿宋_GBK"/>
          <w:color w:val="auto"/>
          <w:sz w:val="32"/>
          <w:szCs w:val="32"/>
          <w:highlight w:val="none"/>
          <w:u w:val="none"/>
        </w:rPr>
        <w:t>补偿费</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000000"/>
          <w:sz w:val="32"/>
          <w:szCs w:val="32"/>
          <w:u w:val="none"/>
          <w:lang w:val="en-US" w:eastAsia="zh-CN"/>
        </w:rPr>
        <w:t>0</w:t>
      </w:r>
      <w:r>
        <w:rPr>
          <w:rFonts w:hint="eastAsia" w:ascii="Times New Roman" w:hAnsi="Times New Roman" w:eastAsia="方正仿宋_GBK" w:cs="方正仿宋_GBK"/>
          <w:color w:val="auto"/>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黑体_GBK"/>
          <w:sz w:val="32"/>
          <w:szCs w:val="32"/>
        </w:rPr>
      </w:pPr>
      <w:r>
        <w:rPr>
          <w:rFonts w:hint="eastAsia" w:ascii="Times New Roman" w:hAnsi="Times New Roman" w:eastAsia="方正黑体_GBK"/>
          <w:sz w:val="32"/>
          <w:szCs w:val="32"/>
        </w:rPr>
        <w:t>五、征地留用地补偿方式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征地留用地根据被征地村集体意愿，选择折算货币补偿的方式解决。按实际征地总面积的15%计算，面积为共0.4726公顷（4726平方米），按1100万元/公顷（1100元/平方米）计算，补偿款共519.86万元，留用地折算货币补偿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黑体_GBK"/>
          <w:sz w:val="32"/>
          <w:szCs w:val="32"/>
        </w:rPr>
      </w:pPr>
      <w:r>
        <w:rPr>
          <w:rFonts w:hint="eastAsia" w:ascii="Times New Roman" w:hAnsi="Times New Roman" w:eastAsia="方正黑体_GBK"/>
          <w:sz w:val="32"/>
          <w:szCs w:val="32"/>
        </w:rPr>
        <w:t>六、被征地农民按广东省人力资源和社会保障厅有关规定纳入相应的养老等社会保障体系。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综上所述，惠州市惠阳区2024年度</w:t>
      </w:r>
      <w:r>
        <w:rPr>
          <w:rFonts w:hint="eastAsia" w:ascii="Times New Roman" w:hAnsi="Times New Roman" w:eastAsia="方正仿宋_GBK"/>
          <w:bCs/>
          <w:sz w:val="32"/>
          <w:szCs w:val="32"/>
          <w:lang w:eastAsia="zh-CN"/>
        </w:rPr>
        <w:t>第三十四批次</w:t>
      </w:r>
      <w:r>
        <w:rPr>
          <w:rFonts w:hint="eastAsia" w:ascii="Times New Roman" w:hAnsi="Times New Roman" w:eastAsia="方正仿宋_GBK"/>
          <w:bCs/>
          <w:sz w:val="32"/>
          <w:szCs w:val="32"/>
        </w:rPr>
        <w:t xml:space="preserve">城镇建设用地征地补偿总费用858.0835万元，其中：土地补偿费和安置补助费338.2235万元、征地留用地折算货币补偿费519.86万元。征地补偿总费用自征地公告发布之日起3个月内一次性支付给被征地权属单位和相关权利人。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方正仿宋_GBK"/>
          <w:b w:val="0"/>
          <w:bCs w:val="0"/>
          <w:sz w:val="32"/>
          <w:szCs w:val="32"/>
        </w:rPr>
      </w:pPr>
    </w:p>
    <w:p>
      <w:pPr>
        <w:spacing w:line="580" w:lineRule="exact"/>
        <w:jc w:val="both"/>
        <w:rPr>
          <w:rFonts w:hint="eastAsia" w:ascii="Times New Roman" w:hAnsi="Times New Roman" w:eastAsia="方正仿宋_GBK" w:cs="方正仿宋_GBK"/>
          <w:b w:val="0"/>
          <w:bCs w:val="0"/>
          <w:sz w:val="32"/>
          <w:szCs w:val="32"/>
        </w:rPr>
      </w:pPr>
    </w:p>
    <w:p>
      <w:pPr>
        <w:spacing w:line="580" w:lineRule="exact"/>
        <w:ind w:firstLine="630"/>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惠州市惠阳区自然资源局</w:t>
      </w:r>
    </w:p>
    <w:p>
      <w:pPr>
        <w:spacing w:line="580" w:lineRule="exact"/>
        <w:ind w:right="320" w:firstLine="630"/>
        <w:jc w:val="center"/>
        <w:rPr>
          <w:rFonts w:hint="eastAsia" w:ascii="方正黑体_GBK" w:hAnsi="方正黑体_GBK" w:eastAsia="方正黑体_GBK" w:cs="方正黑体_GBK"/>
          <w:sz w:val="32"/>
          <w:szCs w:val="32"/>
          <w:lang w:eastAsia="zh-CN"/>
        </w:rPr>
      </w:pPr>
      <w:r>
        <w:rPr>
          <w:rFonts w:hint="eastAsia" w:ascii="Times New Roman" w:hAnsi="Times New Roman" w:eastAsia="方正仿宋_GBK" w:cs="方正仿宋_GBK"/>
          <w:sz w:val="32"/>
          <w:szCs w:val="32"/>
          <w:lang w:val="en-US" w:eastAsia="zh-CN"/>
        </w:rPr>
        <w:t xml:space="preserve">                         </w:t>
      </w:r>
      <w:bookmarkStart w:id="5" w:name="_GoBack"/>
      <w:bookmarkEnd w:id="5"/>
      <w:r>
        <w:rPr>
          <w:rFonts w:hint="eastAsia" w:ascii="Times New Roman" w:hAnsi="Times New Roman" w:eastAsia="方正仿宋_GBK" w:cs="方正仿宋_GBK"/>
          <w:sz w:val="32"/>
          <w:szCs w:val="32"/>
        </w:rPr>
        <w:t>2025年</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14</w:t>
      </w:r>
      <w:r>
        <w:rPr>
          <w:rFonts w:hint="eastAsia" w:ascii="Times New Roman" w:hAnsi="Times New Roman" w:eastAsia="方正仿宋_GBK" w:cs="方正仿宋_GBK"/>
          <w:sz w:val="32"/>
          <w:szCs w:val="32"/>
        </w:rPr>
        <w:t xml:space="preserve">日   </w:t>
      </w:r>
    </w:p>
    <w:p>
      <w:pPr>
        <w:spacing w:line="580" w:lineRule="exact"/>
        <w:ind w:right="320"/>
        <w:jc w:val="both"/>
        <w:rPr>
          <w:rFonts w:hint="eastAsia" w:ascii="方正黑体_GBK" w:hAnsi="方正黑体_GBK" w:eastAsia="方正黑体_GBK" w:cs="方正黑体_GBK"/>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8703D6"/>
    <w:rsid w:val="04A47572"/>
    <w:rsid w:val="04B617EC"/>
    <w:rsid w:val="05064512"/>
    <w:rsid w:val="0516533B"/>
    <w:rsid w:val="05416698"/>
    <w:rsid w:val="055C54E3"/>
    <w:rsid w:val="05C27914"/>
    <w:rsid w:val="05F96202"/>
    <w:rsid w:val="06470EAD"/>
    <w:rsid w:val="06482C99"/>
    <w:rsid w:val="064E24E3"/>
    <w:rsid w:val="06735227"/>
    <w:rsid w:val="06760AE5"/>
    <w:rsid w:val="067D0215"/>
    <w:rsid w:val="068463D8"/>
    <w:rsid w:val="06B338A4"/>
    <w:rsid w:val="06C426D1"/>
    <w:rsid w:val="06E237A8"/>
    <w:rsid w:val="06FB68B7"/>
    <w:rsid w:val="074347CB"/>
    <w:rsid w:val="075A00B5"/>
    <w:rsid w:val="07BF0C47"/>
    <w:rsid w:val="07D13626"/>
    <w:rsid w:val="082825EC"/>
    <w:rsid w:val="08403E23"/>
    <w:rsid w:val="08500F2D"/>
    <w:rsid w:val="08762ACE"/>
    <w:rsid w:val="088F5846"/>
    <w:rsid w:val="08B446BA"/>
    <w:rsid w:val="08BC34B9"/>
    <w:rsid w:val="091618B9"/>
    <w:rsid w:val="095225EB"/>
    <w:rsid w:val="09566602"/>
    <w:rsid w:val="09567FC7"/>
    <w:rsid w:val="09632046"/>
    <w:rsid w:val="098E30F0"/>
    <w:rsid w:val="09C41B67"/>
    <w:rsid w:val="09DB0972"/>
    <w:rsid w:val="09DE5173"/>
    <w:rsid w:val="09EC52F9"/>
    <w:rsid w:val="09ED2EF2"/>
    <w:rsid w:val="0A225BA4"/>
    <w:rsid w:val="0A304A1D"/>
    <w:rsid w:val="0A611364"/>
    <w:rsid w:val="0A927CA8"/>
    <w:rsid w:val="0ABB62E9"/>
    <w:rsid w:val="0AC11179"/>
    <w:rsid w:val="0ACE740B"/>
    <w:rsid w:val="0ADB3007"/>
    <w:rsid w:val="0ADD66C4"/>
    <w:rsid w:val="0AE11F90"/>
    <w:rsid w:val="0B4D3535"/>
    <w:rsid w:val="0B7D274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E23731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CB51FA"/>
    <w:rsid w:val="11E5680D"/>
    <w:rsid w:val="12095EB4"/>
    <w:rsid w:val="121D248B"/>
    <w:rsid w:val="122258F2"/>
    <w:rsid w:val="122443D5"/>
    <w:rsid w:val="122D5259"/>
    <w:rsid w:val="12C153AD"/>
    <w:rsid w:val="12E52A2E"/>
    <w:rsid w:val="132E4F51"/>
    <w:rsid w:val="137827DB"/>
    <w:rsid w:val="13A031E9"/>
    <w:rsid w:val="13A9380B"/>
    <w:rsid w:val="13D110F9"/>
    <w:rsid w:val="13DB464D"/>
    <w:rsid w:val="141F32E8"/>
    <w:rsid w:val="14336863"/>
    <w:rsid w:val="148E459E"/>
    <w:rsid w:val="149659B9"/>
    <w:rsid w:val="14AA6055"/>
    <w:rsid w:val="14ED1F1F"/>
    <w:rsid w:val="15030539"/>
    <w:rsid w:val="150D4CE3"/>
    <w:rsid w:val="15847F76"/>
    <w:rsid w:val="15A856C8"/>
    <w:rsid w:val="15CE3AFB"/>
    <w:rsid w:val="160B6B83"/>
    <w:rsid w:val="161174FF"/>
    <w:rsid w:val="16314FE7"/>
    <w:rsid w:val="16394467"/>
    <w:rsid w:val="16563EB0"/>
    <w:rsid w:val="165A7466"/>
    <w:rsid w:val="16664F4D"/>
    <w:rsid w:val="1669427C"/>
    <w:rsid w:val="16840D31"/>
    <w:rsid w:val="169A70D4"/>
    <w:rsid w:val="16E744C5"/>
    <w:rsid w:val="17056B15"/>
    <w:rsid w:val="170C69C5"/>
    <w:rsid w:val="17357130"/>
    <w:rsid w:val="17363AC1"/>
    <w:rsid w:val="176836DE"/>
    <w:rsid w:val="17932A25"/>
    <w:rsid w:val="17C61B66"/>
    <w:rsid w:val="17D31BE4"/>
    <w:rsid w:val="17F445B0"/>
    <w:rsid w:val="182A61D8"/>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D2024"/>
    <w:rsid w:val="1AAF1450"/>
    <w:rsid w:val="1ABD36BE"/>
    <w:rsid w:val="1ABE2BAB"/>
    <w:rsid w:val="1ADC2FF7"/>
    <w:rsid w:val="1AEB72FE"/>
    <w:rsid w:val="1B7774A6"/>
    <w:rsid w:val="1B7A0007"/>
    <w:rsid w:val="1BF73E5E"/>
    <w:rsid w:val="1BFD2C28"/>
    <w:rsid w:val="1BFF5D0B"/>
    <w:rsid w:val="1C1044D8"/>
    <w:rsid w:val="1C402B46"/>
    <w:rsid w:val="1C7258DF"/>
    <w:rsid w:val="1C80717C"/>
    <w:rsid w:val="1CC64A0F"/>
    <w:rsid w:val="1D0C0732"/>
    <w:rsid w:val="1D2467A4"/>
    <w:rsid w:val="1D4601AD"/>
    <w:rsid w:val="1D500A18"/>
    <w:rsid w:val="1DB10397"/>
    <w:rsid w:val="1DC43A1B"/>
    <w:rsid w:val="1DCE07AF"/>
    <w:rsid w:val="1DD159A3"/>
    <w:rsid w:val="1DD61722"/>
    <w:rsid w:val="1E151CFD"/>
    <w:rsid w:val="1E30500B"/>
    <w:rsid w:val="1E352B1A"/>
    <w:rsid w:val="1E4D4766"/>
    <w:rsid w:val="1E87579E"/>
    <w:rsid w:val="1EAD7457"/>
    <w:rsid w:val="1EBD3BCE"/>
    <w:rsid w:val="1EDA24CC"/>
    <w:rsid w:val="1EFF2287"/>
    <w:rsid w:val="1F9B4CF7"/>
    <w:rsid w:val="1FA147B2"/>
    <w:rsid w:val="1FAA5D66"/>
    <w:rsid w:val="1FDA528E"/>
    <w:rsid w:val="1FE26CF1"/>
    <w:rsid w:val="1FE56185"/>
    <w:rsid w:val="20590A66"/>
    <w:rsid w:val="206B2CD8"/>
    <w:rsid w:val="20880BC6"/>
    <w:rsid w:val="20C2116B"/>
    <w:rsid w:val="21017971"/>
    <w:rsid w:val="21135F6F"/>
    <w:rsid w:val="2115087A"/>
    <w:rsid w:val="214B4F1E"/>
    <w:rsid w:val="216317D9"/>
    <w:rsid w:val="2173648C"/>
    <w:rsid w:val="21736804"/>
    <w:rsid w:val="21860938"/>
    <w:rsid w:val="21872406"/>
    <w:rsid w:val="21D84771"/>
    <w:rsid w:val="21EC7244"/>
    <w:rsid w:val="21F86DED"/>
    <w:rsid w:val="22231621"/>
    <w:rsid w:val="2245745C"/>
    <w:rsid w:val="227B208C"/>
    <w:rsid w:val="228E6E77"/>
    <w:rsid w:val="22B16765"/>
    <w:rsid w:val="22B2693A"/>
    <w:rsid w:val="23295CF6"/>
    <w:rsid w:val="23334AEC"/>
    <w:rsid w:val="23401232"/>
    <w:rsid w:val="23460ABC"/>
    <w:rsid w:val="23710488"/>
    <w:rsid w:val="238B0FF0"/>
    <w:rsid w:val="238D1E9E"/>
    <w:rsid w:val="238E1EAF"/>
    <w:rsid w:val="239A49D5"/>
    <w:rsid w:val="239F6C00"/>
    <w:rsid w:val="23AF106A"/>
    <w:rsid w:val="23E55A67"/>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903032"/>
    <w:rsid w:val="26B7282F"/>
    <w:rsid w:val="26E965FA"/>
    <w:rsid w:val="27011EB0"/>
    <w:rsid w:val="27082F07"/>
    <w:rsid w:val="270A6EC8"/>
    <w:rsid w:val="27416519"/>
    <w:rsid w:val="27577882"/>
    <w:rsid w:val="279D52E0"/>
    <w:rsid w:val="27D5769E"/>
    <w:rsid w:val="27DA5317"/>
    <w:rsid w:val="284B73BF"/>
    <w:rsid w:val="285E3E1E"/>
    <w:rsid w:val="286301C9"/>
    <w:rsid w:val="287B5DA7"/>
    <w:rsid w:val="289F5FDB"/>
    <w:rsid w:val="28F17C8C"/>
    <w:rsid w:val="28F63D73"/>
    <w:rsid w:val="28FF4949"/>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63C87"/>
    <w:rsid w:val="2D574391"/>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877445"/>
    <w:rsid w:val="2FE71D51"/>
    <w:rsid w:val="2FFB67F9"/>
    <w:rsid w:val="30091C8E"/>
    <w:rsid w:val="300D1298"/>
    <w:rsid w:val="30103390"/>
    <w:rsid w:val="301758CE"/>
    <w:rsid w:val="301B73CC"/>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D1044"/>
    <w:rsid w:val="32922D5F"/>
    <w:rsid w:val="329A4AB4"/>
    <w:rsid w:val="32AD29EC"/>
    <w:rsid w:val="32FE3BF3"/>
    <w:rsid w:val="330D4E2A"/>
    <w:rsid w:val="3314413A"/>
    <w:rsid w:val="33295052"/>
    <w:rsid w:val="33480FFF"/>
    <w:rsid w:val="3349301C"/>
    <w:rsid w:val="33722EE1"/>
    <w:rsid w:val="33A87E25"/>
    <w:rsid w:val="33AF51CA"/>
    <w:rsid w:val="33B43278"/>
    <w:rsid w:val="33C025FF"/>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BC7AD2"/>
    <w:rsid w:val="36C1616A"/>
    <w:rsid w:val="36D220EB"/>
    <w:rsid w:val="36D66A67"/>
    <w:rsid w:val="36ED383B"/>
    <w:rsid w:val="371C56F3"/>
    <w:rsid w:val="3758356E"/>
    <w:rsid w:val="37852C0B"/>
    <w:rsid w:val="37874C86"/>
    <w:rsid w:val="37C11752"/>
    <w:rsid w:val="37C60534"/>
    <w:rsid w:val="37C67880"/>
    <w:rsid w:val="37DA579F"/>
    <w:rsid w:val="37FF6E6B"/>
    <w:rsid w:val="380E22C9"/>
    <w:rsid w:val="38267626"/>
    <w:rsid w:val="387B6FD2"/>
    <w:rsid w:val="38D10C88"/>
    <w:rsid w:val="38EE73B3"/>
    <w:rsid w:val="39547865"/>
    <w:rsid w:val="397D5649"/>
    <w:rsid w:val="3997625F"/>
    <w:rsid w:val="39E75D43"/>
    <w:rsid w:val="3A20277A"/>
    <w:rsid w:val="3A231A1B"/>
    <w:rsid w:val="3A591D1A"/>
    <w:rsid w:val="3A86653C"/>
    <w:rsid w:val="3ABC1C57"/>
    <w:rsid w:val="3B03016C"/>
    <w:rsid w:val="3B0515AA"/>
    <w:rsid w:val="3B5077D4"/>
    <w:rsid w:val="3B8F60C5"/>
    <w:rsid w:val="3B96774F"/>
    <w:rsid w:val="3B9B2948"/>
    <w:rsid w:val="3BB847CD"/>
    <w:rsid w:val="3BC70FDD"/>
    <w:rsid w:val="3BD63128"/>
    <w:rsid w:val="3BEC57C9"/>
    <w:rsid w:val="3C067321"/>
    <w:rsid w:val="3C3C2C24"/>
    <w:rsid w:val="3C5267A7"/>
    <w:rsid w:val="3C5F0B58"/>
    <w:rsid w:val="3C607298"/>
    <w:rsid w:val="3CD60148"/>
    <w:rsid w:val="3D431C56"/>
    <w:rsid w:val="3D49434D"/>
    <w:rsid w:val="3D68633F"/>
    <w:rsid w:val="3D6B2A5F"/>
    <w:rsid w:val="3D7B642F"/>
    <w:rsid w:val="3DB5061F"/>
    <w:rsid w:val="3DC27B3B"/>
    <w:rsid w:val="3E1B5F62"/>
    <w:rsid w:val="3E5E52B6"/>
    <w:rsid w:val="3E79356A"/>
    <w:rsid w:val="3E7A761B"/>
    <w:rsid w:val="3E863A05"/>
    <w:rsid w:val="3ECE0FA6"/>
    <w:rsid w:val="3EF24F2F"/>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B46F08"/>
    <w:rsid w:val="460734EC"/>
    <w:rsid w:val="4623517B"/>
    <w:rsid w:val="46433A08"/>
    <w:rsid w:val="464B2812"/>
    <w:rsid w:val="464C62B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710D16"/>
    <w:rsid w:val="48AC1250"/>
    <w:rsid w:val="48D32C5E"/>
    <w:rsid w:val="490026E4"/>
    <w:rsid w:val="49082635"/>
    <w:rsid w:val="497D185C"/>
    <w:rsid w:val="49831965"/>
    <w:rsid w:val="4997623F"/>
    <w:rsid w:val="49A565E2"/>
    <w:rsid w:val="49CB2F0E"/>
    <w:rsid w:val="49D85219"/>
    <w:rsid w:val="49F05393"/>
    <w:rsid w:val="4A0869BA"/>
    <w:rsid w:val="4A2876D5"/>
    <w:rsid w:val="4A30588E"/>
    <w:rsid w:val="4A560A99"/>
    <w:rsid w:val="4A8446E4"/>
    <w:rsid w:val="4ACC5101"/>
    <w:rsid w:val="4AE92FD0"/>
    <w:rsid w:val="4B083DF8"/>
    <w:rsid w:val="4B271CBB"/>
    <w:rsid w:val="4B5C2627"/>
    <w:rsid w:val="4B645F55"/>
    <w:rsid w:val="4BEC498C"/>
    <w:rsid w:val="4BFF3E6C"/>
    <w:rsid w:val="4C08609A"/>
    <w:rsid w:val="4C165835"/>
    <w:rsid w:val="4C4A427F"/>
    <w:rsid w:val="4C667577"/>
    <w:rsid w:val="4C6B256A"/>
    <w:rsid w:val="4C863163"/>
    <w:rsid w:val="4C8E6B34"/>
    <w:rsid w:val="4CD41C4A"/>
    <w:rsid w:val="4D1148EB"/>
    <w:rsid w:val="4D1D36AC"/>
    <w:rsid w:val="4D2824B8"/>
    <w:rsid w:val="4D397B22"/>
    <w:rsid w:val="4D6C2BD1"/>
    <w:rsid w:val="4D807AE1"/>
    <w:rsid w:val="4DA556EB"/>
    <w:rsid w:val="4DD6571F"/>
    <w:rsid w:val="4DFE1457"/>
    <w:rsid w:val="4E0B1D4E"/>
    <w:rsid w:val="4E2D219E"/>
    <w:rsid w:val="4E442C5A"/>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7D1FA5"/>
    <w:rsid w:val="4FD73001"/>
    <w:rsid w:val="4FED64A9"/>
    <w:rsid w:val="500F43F6"/>
    <w:rsid w:val="505D45DF"/>
    <w:rsid w:val="509C2100"/>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4D1F28"/>
    <w:rsid w:val="525A0B61"/>
    <w:rsid w:val="5261659F"/>
    <w:rsid w:val="526B087A"/>
    <w:rsid w:val="52BD5BB1"/>
    <w:rsid w:val="52CF7B9D"/>
    <w:rsid w:val="52DF4D8A"/>
    <w:rsid w:val="52F0485C"/>
    <w:rsid w:val="530416A3"/>
    <w:rsid w:val="530F11CB"/>
    <w:rsid w:val="532868D3"/>
    <w:rsid w:val="534917F6"/>
    <w:rsid w:val="534F6AF6"/>
    <w:rsid w:val="53636ED3"/>
    <w:rsid w:val="536E1823"/>
    <w:rsid w:val="53BA4834"/>
    <w:rsid w:val="53D14C04"/>
    <w:rsid w:val="53F74314"/>
    <w:rsid w:val="53FF5B58"/>
    <w:rsid w:val="540409FC"/>
    <w:rsid w:val="5460684D"/>
    <w:rsid w:val="54620B26"/>
    <w:rsid w:val="548624B9"/>
    <w:rsid w:val="548F3FF5"/>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913311"/>
    <w:rsid w:val="5FAA78DD"/>
    <w:rsid w:val="601B142C"/>
    <w:rsid w:val="607A5863"/>
    <w:rsid w:val="60973EA6"/>
    <w:rsid w:val="60B027A2"/>
    <w:rsid w:val="60C01B37"/>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E467EB"/>
    <w:rsid w:val="630947A7"/>
    <w:rsid w:val="63410382"/>
    <w:rsid w:val="636B0566"/>
    <w:rsid w:val="638F280B"/>
    <w:rsid w:val="63A7333A"/>
    <w:rsid w:val="63E0389B"/>
    <w:rsid w:val="63FA269F"/>
    <w:rsid w:val="640F755A"/>
    <w:rsid w:val="64130183"/>
    <w:rsid w:val="644A7ACC"/>
    <w:rsid w:val="64715DFC"/>
    <w:rsid w:val="649A4E11"/>
    <w:rsid w:val="64DF5F58"/>
    <w:rsid w:val="64F45A68"/>
    <w:rsid w:val="65082D9F"/>
    <w:rsid w:val="651A21C7"/>
    <w:rsid w:val="653D032A"/>
    <w:rsid w:val="658A3EA0"/>
    <w:rsid w:val="658B7ACC"/>
    <w:rsid w:val="66331BF4"/>
    <w:rsid w:val="664420B9"/>
    <w:rsid w:val="664F6B82"/>
    <w:rsid w:val="66D40E00"/>
    <w:rsid w:val="6736514D"/>
    <w:rsid w:val="67532047"/>
    <w:rsid w:val="675B60CF"/>
    <w:rsid w:val="677E70D7"/>
    <w:rsid w:val="67965E14"/>
    <w:rsid w:val="67AE2DD3"/>
    <w:rsid w:val="680826F7"/>
    <w:rsid w:val="681B4BBC"/>
    <w:rsid w:val="684746E1"/>
    <w:rsid w:val="68A25C63"/>
    <w:rsid w:val="68BB007C"/>
    <w:rsid w:val="69574AE7"/>
    <w:rsid w:val="695B26E9"/>
    <w:rsid w:val="698502F8"/>
    <w:rsid w:val="69A13A65"/>
    <w:rsid w:val="69B934C4"/>
    <w:rsid w:val="69FE7A13"/>
    <w:rsid w:val="69FF3FA3"/>
    <w:rsid w:val="6A140B2D"/>
    <w:rsid w:val="6A5D0CE1"/>
    <w:rsid w:val="6A796467"/>
    <w:rsid w:val="6AB01F00"/>
    <w:rsid w:val="6AF53038"/>
    <w:rsid w:val="6B2B6006"/>
    <w:rsid w:val="6B650866"/>
    <w:rsid w:val="6BA04FE1"/>
    <w:rsid w:val="6BA5029D"/>
    <w:rsid w:val="6BF23069"/>
    <w:rsid w:val="6BF56065"/>
    <w:rsid w:val="6C0E5D0F"/>
    <w:rsid w:val="6C282CC7"/>
    <w:rsid w:val="6C30567D"/>
    <w:rsid w:val="6CC240A0"/>
    <w:rsid w:val="6CD62A8F"/>
    <w:rsid w:val="6CF5172B"/>
    <w:rsid w:val="6D59428F"/>
    <w:rsid w:val="6D7B70D9"/>
    <w:rsid w:val="6E0C2668"/>
    <w:rsid w:val="6E1B274B"/>
    <w:rsid w:val="6E266E43"/>
    <w:rsid w:val="6E2F4663"/>
    <w:rsid w:val="6EDA699C"/>
    <w:rsid w:val="6F0149E1"/>
    <w:rsid w:val="6F027A06"/>
    <w:rsid w:val="6F095684"/>
    <w:rsid w:val="6F3F3846"/>
    <w:rsid w:val="6F74582A"/>
    <w:rsid w:val="6F7B21FF"/>
    <w:rsid w:val="6FBD5726"/>
    <w:rsid w:val="6FD52F41"/>
    <w:rsid w:val="6FE97712"/>
    <w:rsid w:val="6FFC5041"/>
    <w:rsid w:val="6FFD5829"/>
    <w:rsid w:val="7033529D"/>
    <w:rsid w:val="704407B3"/>
    <w:rsid w:val="70853F51"/>
    <w:rsid w:val="70CB4C62"/>
    <w:rsid w:val="70D86F99"/>
    <w:rsid w:val="710647FC"/>
    <w:rsid w:val="711230F4"/>
    <w:rsid w:val="711B4DA6"/>
    <w:rsid w:val="71381D60"/>
    <w:rsid w:val="713E09D4"/>
    <w:rsid w:val="71444476"/>
    <w:rsid w:val="714E0750"/>
    <w:rsid w:val="71601A67"/>
    <w:rsid w:val="7189634C"/>
    <w:rsid w:val="71B251C2"/>
    <w:rsid w:val="71D9514E"/>
    <w:rsid w:val="71DC6F32"/>
    <w:rsid w:val="71EF674B"/>
    <w:rsid w:val="71F25C01"/>
    <w:rsid w:val="72121EFB"/>
    <w:rsid w:val="722228C0"/>
    <w:rsid w:val="72260CBA"/>
    <w:rsid w:val="723408DA"/>
    <w:rsid w:val="72371B23"/>
    <w:rsid w:val="726F4C36"/>
    <w:rsid w:val="727F32CE"/>
    <w:rsid w:val="729138D0"/>
    <w:rsid w:val="72DE75A2"/>
    <w:rsid w:val="736C088B"/>
    <w:rsid w:val="73782645"/>
    <w:rsid w:val="73796AE7"/>
    <w:rsid w:val="7388507D"/>
    <w:rsid w:val="739A2E7E"/>
    <w:rsid w:val="739F05B9"/>
    <w:rsid w:val="73F54529"/>
    <w:rsid w:val="73F844A9"/>
    <w:rsid w:val="7429169E"/>
    <w:rsid w:val="744D0C67"/>
    <w:rsid w:val="7467263B"/>
    <w:rsid w:val="75061890"/>
    <w:rsid w:val="754A5E80"/>
    <w:rsid w:val="754C3CB6"/>
    <w:rsid w:val="755819FE"/>
    <w:rsid w:val="75730615"/>
    <w:rsid w:val="75AB45CC"/>
    <w:rsid w:val="75B03E34"/>
    <w:rsid w:val="75C10A24"/>
    <w:rsid w:val="75DC1E31"/>
    <w:rsid w:val="76112601"/>
    <w:rsid w:val="761F0F9A"/>
    <w:rsid w:val="764C2DA9"/>
    <w:rsid w:val="7658075A"/>
    <w:rsid w:val="76B142E9"/>
    <w:rsid w:val="76D01E3F"/>
    <w:rsid w:val="76FE1C5E"/>
    <w:rsid w:val="77646F90"/>
    <w:rsid w:val="77B141E0"/>
    <w:rsid w:val="77C609CB"/>
    <w:rsid w:val="77DE6F0B"/>
    <w:rsid w:val="77EB746E"/>
    <w:rsid w:val="783B382D"/>
    <w:rsid w:val="78A51336"/>
    <w:rsid w:val="78B3497C"/>
    <w:rsid w:val="78BC0D8F"/>
    <w:rsid w:val="78E43B32"/>
    <w:rsid w:val="78E73D4A"/>
    <w:rsid w:val="78F6715E"/>
    <w:rsid w:val="790640BB"/>
    <w:rsid w:val="792B5E5D"/>
    <w:rsid w:val="794B3FEA"/>
    <w:rsid w:val="79756235"/>
    <w:rsid w:val="79997F2E"/>
    <w:rsid w:val="79B4555D"/>
    <w:rsid w:val="79BE7CC7"/>
    <w:rsid w:val="79C95C8F"/>
    <w:rsid w:val="79E85090"/>
    <w:rsid w:val="7A064041"/>
    <w:rsid w:val="7A506533"/>
    <w:rsid w:val="7A914C8E"/>
    <w:rsid w:val="7A916D8D"/>
    <w:rsid w:val="7AA32865"/>
    <w:rsid w:val="7B2867C3"/>
    <w:rsid w:val="7B3F2A29"/>
    <w:rsid w:val="7B5958B9"/>
    <w:rsid w:val="7BD3061B"/>
    <w:rsid w:val="7BE74B60"/>
    <w:rsid w:val="7BE84FBA"/>
    <w:rsid w:val="7BEF1501"/>
    <w:rsid w:val="7C182F20"/>
    <w:rsid w:val="7C9F0B47"/>
    <w:rsid w:val="7CB14C41"/>
    <w:rsid w:val="7CBA5337"/>
    <w:rsid w:val="7CF50BAD"/>
    <w:rsid w:val="7D0D60EF"/>
    <w:rsid w:val="7D1474ED"/>
    <w:rsid w:val="7D165268"/>
    <w:rsid w:val="7D273E71"/>
    <w:rsid w:val="7D2B0B9C"/>
    <w:rsid w:val="7D617A54"/>
    <w:rsid w:val="7D6E647D"/>
    <w:rsid w:val="7D9B74AE"/>
    <w:rsid w:val="7DAA52FA"/>
    <w:rsid w:val="7DB501C1"/>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A5AD9"/>
    <w:rsid w:val="7FB95DB0"/>
    <w:rsid w:val="7FC73B15"/>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6"/>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763</Characters>
  <Lines>0</Lines>
  <Paragraphs>0</Paragraphs>
  <TotalTime>1</TotalTime>
  <ScaleCrop>false</ScaleCrop>
  <LinksUpToDate>false</LinksUpToDate>
  <CharactersWithSpaces>774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2025-04-14T07:57:00Z</cp:lastPrinted>
  <dcterms:modified xsi:type="dcterms:W3CDTF">2025-04-14T08:38:25Z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ies>
</file>