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hint="eastAsia" w:ascii="Times New Roman" w:hAnsi="Times New Roman" w:eastAsia="黑体" w:cs="Times New Roman"/>
          <w:lang w:eastAsia="zh-CN"/>
        </w:rPr>
      </w:pPr>
      <w:r>
        <w:rPr>
          <w:rFonts w:ascii="Times New Roman" w:hAnsi="Times New Roman" w:eastAsia="黑体" w:cs="Times New Roman"/>
        </w:rPr>
        <w:t>附件</w:t>
      </w:r>
      <w:r>
        <w:rPr>
          <w:rFonts w:hint="eastAsia" w:ascii="Times New Roman" w:hAnsi="Times New Roman" w:eastAsia="黑体" w:cs="Times New Roman"/>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pPr>
        <w:widowControl/>
        <w:shd w:val="clear" w:color="auto" w:fill="FFFFFF"/>
        <w:snapToGrid w:val="0"/>
        <w:spacing w:line="560" w:lineRule="exact"/>
        <w:rPr>
          <w:rFonts w:ascii="Times New Roman" w:hAnsi="Times New Roman" w:cs="Times New Roman"/>
        </w:rPr>
      </w:pPr>
    </w:p>
    <w:p>
      <w:pPr>
        <w:keepNext w:val="0"/>
        <w:keepLines w:val="0"/>
        <w:widowControl w:val="0"/>
        <w:suppressLineNumbers w:val="0"/>
        <w:autoSpaceDE w:val="0"/>
        <w:autoSpaceDN/>
        <w:spacing w:before="0" w:beforeAutospacing="0" w:after="0" w:afterAutospacing="0" w:line="590" w:lineRule="exact"/>
        <w:ind w:left="0" w:right="0" w:firstLine="640" w:firstLineChars="200"/>
        <w:jc w:val="both"/>
        <w:outlineLvl w:val="0"/>
        <w:rPr>
          <w:rFonts w:hint="eastAsia" w:ascii="黑体" w:hAnsi="黑体" w:eastAsia="黑体" w:cs="黑体"/>
          <w:color w:val="000000"/>
          <w:kern w:val="0"/>
          <w:sz w:val="32"/>
          <w:szCs w:val="32"/>
          <w:lang w:val="en-US" w:eastAsia="zh-CN" w:bidi="ar"/>
        </w:rPr>
      </w:pPr>
      <w:bookmarkStart w:id="0" w:name="_GoBack"/>
      <w:r>
        <w:rPr>
          <w:rFonts w:hint="eastAsia" w:ascii="黑体" w:hAnsi="黑体" w:eastAsia="黑体" w:cs="黑体"/>
          <w:color w:val="000000"/>
          <w:kern w:val="0"/>
          <w:sz w:val="32"/>
          <w:szCs w:val="32"/>
          <w:lang w:val="en-US" w:eastAsia="zh-CN" w:bidi="ar"/>
        </w:rPr>
        <w:t>一、柠檬黄</w:t>
      </w:r>
    </w:p>
    <w:bookmarkEnd w:id="0"/>
    <w:p>
      <w:pPr>
        <w:pStyle w:val="2"/>
        <w:rPr>
          <w:rFonts w:hint="eastAsia" w:ascii="仿宋_GB2312" w:hAnsi="Times New Roman" w:eastAsia="仿宋_GB2312" w:cs="仿宋_GB2312"/>
          <w:bCs/>
          <w:color w:val="000000"/>
          <w:kern w:val="0"/>
          <w:sz w:val="32"/>
          <w:szCs w:val="32"/>
          <w:lang w:val="en-US" w:eastAsia="zh-CN" w:bidi="ar"/>
        </w:rPr>
      </w:pPr>
      <w:r>
        <w:rPr>
          <w:rFonts w:hint="eastAsia" w:ascii="仿宋_GB2312" w:hAnsi="Times New Roman" w:eastAsia="仿宋_GB2312" w:cs="仿宋_GB2312"/>
          <w:bCs/>
          <w:color w:val="000000"/>
          <w:kern w:val="0"/>
          <w:sz w:val="32"/>
          <w:szCs w:val="32"/>
          <w:lang w:val="en-US" w:eastAsia="zh-CN" w:bidi="ar"/>
        </w:rPr>
        <w:t>柠檬黄是一种合成着色剂，常用于饮料类配制酒、糖果、风味发酵乳、腌渍蔬菜、果冻、膨化食品等制品。柠檬黄基本无毒，不在体内贮积，绝大部分以原形排出体外；但如果食用较多的柠檬黄，也存在健康风险，造成柠檬黄不合格的主要原因，可能是生产经营企业在生产加工过程中超范围使用柠檬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color w:val="191919"/>
          <w:sz w:val="32"/>
          <w:szCs w:val="32"/>
          <w:shd w:val="clear" w:color="auto" w:fill="FFFFFF"/>
          <w:lang w:val="en-US" w:eastAsia="zh-CN"/>
        </w:rPr>
        <w:t>大肠菌群</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p>
    <w:p>
      <w:pPr>
        <w:pStyle w:val="2"/>
        <w:rPr>
          <w:rFonts w:hint="default"/>
          <w:lang w:val="en-US" w:eastAsia="zh-CN"/>
        </w:rPr>
      </w:pPr>
      <w:r>
        <w:rPr>
          <w:rFonts w:hint="default" w:ascii="Times New Roman" w:hAnsi="Times New Roman" w:eastAsia="仿宋_GB2312" w:cs="Times New Roman"/>
          <w:kern w:val="2"/>
          <w:sz w:val="32"/>
          <w:szCs w:val="32"/>
          <w:shd w:val="clear" w:color="auto" w:fill="FFFFFF"/>
          <w:lang w:val="en-US" w:eastAsia="zh-CN" w:bidi="ar"/>
        </w:rPr>
        <w:t>大肠菌群</w:t>
      </w:r>
      <w:r>
        <w:rPr>
          <w:rFonts w:hint="eastAsia" w:eastAsia="仿宋_GB2312" w:cs="Times New Roman"/>
          <w:kern w:val="2"/>
          <w:sz w:val="32"/>
          <w:szCs w:val="32"/>
          <w:shd w:val="clear" w:color="auto" w:fill="FFFFFF"/>
          <w:lang w:val="en-US" w:eastAsia="zh-CN" w:bidi="ar"/>
        </w:rPr>
        <w:t>也</w:t>
      </w:r>
      <w:r>
        <w:rPr>
          <w:rFonts w:hint="default" w:ascii="Times New Roman" w:hAnsi="Times New Roman" w:eastAsia="仿宋_GB2312" w:cs="Times New Roman"/>
          <w:kern w:val="2"/>
          <w:sz w:val="32"/>
          <w:szCs w:val="32"/>
          <w:shd w:val="clear" w:color="auto" w:fill="FFFFFF"/>
          <w:lang w:val="en-US" w:eastAsia="zh-CN" w:bidi="ar"/>
        </w:rPr>
        <w:t>是一种指示性微生物指标，主要用来评价产品的清洁度，反映产品的微生物是否符合卫生要求。《食品安全国家标准消毒餐（饮）具》（GB14934-2016）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pPr>
        <w:pStyle w:val="2"/>
        <w:rPr>
          <w:rFonts w:hint="default" w:ascii="仿宋_GB2312" w:hAnsi="Times New Roman" w:eastAsia="仿宋_GB2312" w:cs="仿宋_GB2312"/>
          <w:bCs/>
          <w:color w:val="000000"/>
          <w:kern w:val="0"/>
          <w:sz w:val="32"/>
          <w:szCs w:val="32"/>
          <w:lang w:val="en-US" w:eastAsia="zh-CN" w:bidi="ar"/>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4037B"/>
    <w:rsid w:val="0006016A"/>
    <w:rsid w:val="00090FB7"/>
    <w:rsid w:val="000B344D"/>
    <w:rsid w:val="000E118F"/>
    <w:rsid w:val="00117E04"/>
    <w:rsid w:val="00130021"/>
    <w:rsid w:val="00134C9F"/>
    <w:rsid w:val="0016213E"/>
    <w:rsid w:val="0016510D"/>
    <w:rsid w:val="001D77CA"/>
    <w:rsid w:val="002F4351"/>
    <w:rsid w:val="003546F7"/>
    <w:rsid w:val="00365193"/>
    <w:rsid w:val="00380A86"/>
    <w:rsid w:val="003C1A0C"/>
    <w:rsid w:val="003D2F33"/>
    <w:rsid w:val="003D567B"/>
    <w:rsid w:val="003F6800"/>
    <w:rsid w:val="00422CCE"/>
    <w:rsid w:val="0043517B"/>
    <w:rsid w:val="00461232"/>
    <w:rsid w:val="00462D4A"/>
    <w:rsid w:val="00472233"/>
    <w:rsid w:val="004A2C5B"/>
    <w:rsid w:val="004A3182"/>
    <w:rsid w:val="004D713F"/>
    <w:rsid w:val="00563C32"/>
    <w:rsid w:val="00572573"/>
    <w:rsid w:val="00574313"/>
    <w:rsid w:val="005C5C78"/>
    <w:rsid w:val="005D4040"/>
    <w:rsid w:val="005E2103"/>
    <w:rsid w:val="005F2309"/>
    <w:rsid w:val="00602084"/>
    <w:rsid w:val="00630864"/>
    <w:rsid w:val="00692143"/>
    <w:rsid w:val="007009EC"/>
    <w:rsid w:val="00750BA5"/>
    <w:rsid w:val="00794CCD"/>
    <w:rsid w:val="007F028C"/>
    <w:rsid w:val="00817875"/>
    <w:rsid w:val="00870CD3"/>
    <w:rsid w:val="009115EB"/>
    <w:rsid w:val="00947594"/>
    <w:rsid w:val="009817F8"/>
    <w:rsid w:val="00984A29"/>
    <w:rsid w:val="00986270"/>
    <w:rsid w:val="009B2538"/>
    <w:rsid w:val="00A2726A"/>
    <w:rsid w:val="00A63685"/>
    <w:rsid w:val="00A946A0"/>
    <w:rsid w:val="00A95538"/>
    <w:rsid w:val="00A9666D"/>
    <w:rsid w:val="00AB3326"/>
    <w:rsid w:val="00AD7388"/>
    <w:rsid w:val="00AF2EE2"/>
    <w:rsid w:val="00B603E9"/>
    <w:rsid w:val="00B73CB3"/>
    <w:rsid w:val="00BC2352"/>
    <w:rsid w:val="00BD031F"/>
    <w:rsid w:val="00BE79C0"/>
    <w:rsid w:val="00BF036A"/>
    <w:rsid w:val="00C0128A"/>
    <w:rsid w:val="00C127DB"/>
    <w:rsid w:val="00C53957"/>
    <w:rsid w:val="00C70929"/>
    <w:rsid w:val="00CA7E38"/>
    <w:rsid w:val="00CB48B2"/>
    <w:rsid w:val="00CC5D36"/>
    <w:rsid w:val="00CD28F3"/>
    <w:rsid w:val="00CE149D"/>
    <w:rsid w:val="00D6567B"/>
    <w:rsid w:val="00DE3C31"/>
    <w:rsid w:val="00E01059"/>
    <w:rsid w:val="00E30E80"/>
    <w:rsid w:val="00E6500B"/>
    <w:rsid w:val="00EA321A"/>
    <w:rsid w:val="00EC3B4F"/>
    <w:rsid w:val="00F074DD"/>
    <w:rsid w:val="00F21EA1"/>
    <w:rsid w:val="00F955B7"/>
    <w:rsid w:val="00FD4A3D"/>
    <w:rsid w:val="01872CA8"/>
    <w:rsid w:val="022C3967"/>
    <w:rsid w:val="02DE116F"/>
    <w:rsid w:val="03C057B8"/>
    <w:rsid w:val="042B4745"/>
    <w:rsid w:val="06671A53"/>
    <w:rsid w:val="0795408A"/>
    <w:rsid w:val="0CC0786E"/>
    <w:rsid w:val="0EFE0276"/>
    <w:rsid w:val="0F530639"/>
    <w:rsid w:val="0FEA33CD"/>
    <w:rsid w:val="106C1DF0"/>
    <w:rsid w:val="112419F3"/>
    <w:rsid w:val="121D06EC"/>
    <w:rsid w:val="13D70042"/>
    <w:rsid w:val="15922B4B"/>
    <w:rsid w:val="167137B1"/>
    <w:rsid w:val="17530466"/>
    <w:rsid w:val="180E2DAF"/>
    <w:rsid w:val="1A9658EA"/>
    <w:rsid w:val="1AEE7781"/>
    <w:rsid w:val="21147FBE"/>
    <w:rsid w:val="22080450"/>
    <w:rsid w:val="226C3731"/>
    <w:rsid w:val="23437976"/>
    <w:rsid w:val="25510545"/>
    <w:rsid w:val="25D44AD6"/>
    <w:rsid w:val="2623069D"/>
    <w:rsid w:val="27D302D3"/>
    <w:rsid w:val="294F370C"/>
    <w:rsid w:val="2ADD5651"/>
    <w:rsid w:val="2B695CC0"/>
    <w:rsid w:val="2B904D81"/>
    <w:rsid w:val="2C742AB1"/>
    <w:rsid w:val="2D3E6532"/>
    <w:rsid w:val="2E4D7EA9"/>
    <w:rsid w:val="30DC4319"/>
    <w:rsid w:val="31AF345C"/>
    <w:rsid w:val="3332694F"/>
    <w:rsid w:val="35C249F4"/>
    <w:rsid w:val="371F66FD"/>
    <w:rsid w:val="396806F3"/>
    <w:rsid w:val="3A0E1F36"/>
    <w:rsid w:val="3CDA1A78"/>
    <w:rsid w:val="420D6D5B"/>
    <w:rsid w:val="43E221F6"/>
    <w:rsid w:val="46522ED9"/>
    <w:rsid w:val="495473AA"/>
    <w:rsid w:val="4D0C1ECD"/>
    <w:rsid w:val="4E5C2D0C"/>
    <w:rsid w:val="51A30336"/>
    <w:rsid w:val="529212AC"/>
    <w:rsid w:val="53834FC2"/>
    <w:rsid w:val="54604EC1"/>
    <w:rsid w:val="56933690"/>
    <w:rsid w:val="57D51736"/>
    <w:rsid w:val="5BC53C6E"/>
    <w:rsid w:val="5E6960A3"/>
    <w:rsid w:val="5F2C0FB3"/>
    <w:rsid w:val="604326ED"/>
    <w:rsid w:val="60624C98"/>
    <w:rsid w:val="638F065A"/>
    <w:rsid w:val="652274AE"/>
    <w:rsid w:val="680230C7"/>
    <w:rsid w:val="689B56BB"/>
    <w:rsid w:val="68D570DA"/>
    <w:rsid w:val="69346471"/>
    <w:rsid w:val="69ED0881"/>
    <w:rsid w:val="6D687067"/>
    <w:rsid w:val="715E4298"/>
    <w:rsid w:val="7331041E"/>
    <w:rsid w:val="757B1682"/>
    <w:rsid w:val="76EA6BA6"/>
    <w:rsid w:val="78625143"/>
    <w:rsid w:val="78704BF4"/>
    <w:rsid w:val="78DE3D48"/>
    <w:rsid w:val="7985585A"/>
    <w:rsid w:val="79BA3F4F"/>
    <w:rsid w:val="7A27694C"/>
    <w:rsid w:val="7C773F4E"/>
    <w:rsid w:val="7F97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customStyle="1" w:styleId="11">
    <w:name w:val="页眉 Char"/>
    <w:basedOn w:val="9"/>
    <w:link w:val="6"/>
    <w:qFormat/>
    <w:uiPriority w:val="0"/>
    <w:rPr>
      <w:rFonts w:eastAsia="仿宋"/>
      <w:kern w:val="2"/>
      <w:sz w:val="18"/>
      <w:szCs w:val="18"/>
    </w:rPr>
  </w:style>
  <w:style w:type="character" w:customStyle="1" w:styleId="12">
    <w:name w:val="页脚 Char"/>
    <w:basedOn w:val="9"/>
    <w:link w:val="5"/>
    <w:qFormat/>
    <w:uiPriority w:val="0"/>
    <w:rPr>
      <w:rFonts w:eastAsia="仿宋"/>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637B83-052B-4808-84EC-0BD7F45260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59</Words>
  <Characters>339</Characters>
  <Lines>2</Lines>
  <Paragraphs>1</Paragraphs>
  <TotalTime>1</TotalTime>
  <ScaleCrop>false</ScaleCrop>
  <LinksUpToDate>false</LinksUpToDate>
  <CharactersWithSpaces>397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2025-05-15T09:03:13Z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