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博罗县202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年度国有土地上房屋征收情况统计表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28"/>
        <w:gridCol w:w="799"/>
        <w:gridCol w:w="449"/>
        <w:gridCol w:w="876"/>
        <w:gridCol w:w="982"/>
        <w:gridCol w:w="1310"/>
        <w:gridCol w:w="654"/>
        <w:gridCol w:w="510"/>
        <w:gridCol w:w="1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19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218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丙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一、作出房屋征收决定项目情况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　其中：住宅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其中：住户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二、完成征收项目情况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三、作出补偿决定情况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四、强制执行情况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申请法院执行户数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法院裁定准予执行户数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实际执行户数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403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其中：法院执行户数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404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五、房屋征收实施单位及从业人员情况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房屋征收实施单位数量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从业人员数量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六、遗留拆迁项目情况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项目个数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建筑面积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万平方米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9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户数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603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单位负责人：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ind w:left="-533" w:leftChars="-254" w:firstLine="532" w:firstLineChars="296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郭丽娴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统计负责人：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李振国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填表人：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黄伟贤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报出日期：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2025年2月7日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4490"/>
    <w:rsid w:val="0C934490"/>
    <w:rsid w:val="10DF7BBC"/>
    <w:rsid w:val="14A01236"/>
    <w:rsid w:val="187334AB"/>
    <w:rsid w:val="190137E0"/>
    <w:rsid w:val="1D3F1E0A"/>
    <w:rsid w:val="2FD74B18"/>
    <w:rsid w:val="33F85ED1"/>
    <w:rsid w:val="37F479DA"/>
    <w:rsid w:val="39A5191F"/>
    <w:rsid w:val="44303600"/>
    <w:rsid w:val="4CD9607A"/>
    <w:rsid w:val="4F136CC9"/>
    <w:rsid w:val="50C51556"/>
    <w:rsid w:val="52AD3FB1"/>
    <w:rsid w:val="5712706A"/>
    <w:rsid w:val="575F2680"/>
    <w:rsid w:val="71C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2025-02-08T03:15:00Z</dcterms:created>
  <dc:creator>李振国</dc:creator>
  <cp:lastModifiedBy>李振国</cp:lastModifiedBy>
  <cp:lastPrinted>2025-02-18T02:16:38Z</cp:lastPrinted>
  <dcterms:modified xsi:type="dcterms:W3CDTF">2025-02-18T02:45:52Z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939AB65A3D5D4C47A6E437122E8BE863</vt:lpwstr>
  </property>
</Properties>
</file>