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overflowPunct/>
        <w:topLinePunct w:val="0"/>
        <w:autoSpaceDE/>
        <w:autoSpaceDN/>
        <w:bidi w:val="0"/>
        <w:adjustRightInd/>
        <w:snapToGrid/>
        <w:spacing w:line="500" w:lineRule="exact"/>
        <w:ind w:left="0" w:leftChars="0" w:firstLine="0" w:firstLineChars="0"/>
        <w:textAlignment w:val="auto"/>
        <w:rPr>
          <w:rFonts w:hint="eastAsia"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w:t>
      </w:r>
      <w:r>
        <w:rPr>
          <w:rFonts w:hint="eastAsia" w:ascii="Times New Roman" w:hAnsi="Times New Roman" w:eastAsia="黑体" w:cs="Times New Roman"/>
          <w:color w:val="auto"/>
          <w:sz w:val="32"/>
          <w:szCs w:val="32"/>
          <w:lang w:val="en-US" w:eastAsia="zh-CN"/>
        </w:rPr>
        <w:t>3</w:t>
      </w:r>
    </w:p>
    <w:p>
      <w:pPr>
        <w:keepNext w:val="0"/>
        <w:keepLines w:val="0"/>
        <w:pageBreakBefore w:val="0"/>
        <w:widowControl w:val="0"/>
        <w:suppressLineNumbers w:val="0"/>
        <w:kinsoku/>
        <w:overflowPunct/>
        <w:topLinePunct w:val="0"/>
        <w:autoSpaceDE/>
        <w:autoSpaceDN/>
        <w:bidi w:val="0"/>
        <w:adjustRightInd/>
        <w:snapToGrid/>
        <w:spacing w:beforeAutospacing="0" w:afterAutospacing="0" w:line="500" w:lineRule="exact"/>
        <w:ind w:left="0" w:leftChars="0" w:right="0"/>
        <w:jc w:val="center"/>
        <w:textAlignment w:val="auto"/>
        <w:rPr>
          <w:rFonts w:hint="default" w:ascii="Times New Roman" w:hAnsi="Times New Roman" w:eastAsia="仿宋_GB2312" w:cs="Times New Roman"/>
          <w:color w:val="auto"/>
          <w:kern w:val="2"/>
          <w:sz w:val="28"/>
          <w:szCs w:val="28"/>
        </w:rPr>
      </w:pPr>
      <w:r>
        <w:rPr>
          <w:rFonts w:hint="default" w:ascii="Times New Roman" w:hAnsi="Times New Roman" w:eastAsia="仿宋_GB2312" w:cs="Times New Roman"/>
          <w:color w:val="auto"/>
          <w:kern w:val="2"/>
          <w:sz w:val="28"/>
          <w:szCs w:val="28"/>
          <w:lang w:val="en-US" w:eastAsia="zh-CN" w:bidi="ar-SA"/>
        </w:rPr>
        <w:t xml:space="preserve">                                 编号：</w:t>
      </w:r>
    </w:p>
    <w:p>
      <w:pPr>
        <w:keepNext w:val="0"/>
        <w:keepLines w:val="0"/>
        <w:pageBreakBefore w:val="0"/>
        <w:widowControl w:val="0"/>
        <w:suppressLineNumbers w:val="0"/>
        <w:kinsoku/>
        <w:overflowPunct/>
        <w:topLinePunct w:val="0"/>
        <w:autoSpaceDE/>
        <w:autoSpaceDN/>
        <w:bidi w:val="0"/>
        <w:adjustRightInd/>
        <w:snapToGrid/>
        <w:spacing w:beforeAutospacing="0" w:afterAutospacing="0" w:line="500" w:lineRule="exact"/>
        <w:ind w:left="0" w:leftChars="0" w:right="0"/>
        <w:jc w:val="center"/>
        <w:textAlignment w:val="auto"/>
        <w:rPr>
          <w:rFonts w:hint="default" w:ascii="Times New Roman" w:hAnsi="Times New Roman" w:eastAsia="方正小标宋简体" w:cs="Times New Roman"/>
          <w:color w:val="auto"/>
          <w:kern w:val="0"/>
          <w:sz w:val="40"/>
          <w:szCs w:val="40"/>
          <w:lang w:val="en-US" w:eastAsia="zh-CN" w:bidi="ar-SA"/>
        </w:rPr>
      </w:pPr>
    </w:p>
    <w:p>
      <w:pPr>
        <w:keepNext w:val="0"/>
        <w:keepLines w:val="0"/>
        <w:pageBreakBefore w:val="0"/>
        <w:widowControl w:val="0"/>
        <w:suppressLineNumbers w:val="0"/>
        <w:kinsoku/>
        <w:overflowPunct/>
        <w:topLinePunct w:val="0"/>
        <w:autoSpaceDE/>
        <w:autoSpaceDN/>
        <w:bidi w:val="0"/>
        <w:adjustRightInd/>
        <w:snapToGrid/>
        <w:spacing w:beforeAutospacing="0" w:afterAutospacing="0" w:line="500" w:lineRule="exact"/>
        <w:ind w:left="0" w:leftChars="0" w:right="0"/>
        <w:jc w:val="center"/>
        <w:textAlignment w:val="auto"/>
        <w:rPr>
          <w:rFonts w:hint="default" w:ascii="Times New Roman" w:hAnsi="Times New Roman" w:eastAsia="方正小标宋简体" w:cs="Times New Roman"/>
          <w:color w:val="auto"/>
          <w:kern w:val="0"/>
          <w:sz w:val="40"/>
          <w:szCs w:val="40"/>
        </w:rPr>
      </w:pPr>
      <w:r>
        <w:rPr>
          <w:rFonts w:hint="eastAsia" w:ascii="Times New Roman" w:hAnsi="Times New Roman" w:eastAsia="方正小标宋简体" w:cs="Times New Roman"/>
          <w:color w:val="auto"/>
          <w:kern w:val="0"/>
          <w:sz w:val="40"/>
          <w:szCs w:val="40"/>
          <w:lang w:val="en-US" w:eastAsia="zh-CN" w:bidi="ar-SA"/>
        </w:rPr>
        <w:t>灵活就业劳动者单项参加工伤保险告知</w:t>
      </w:r>
      <w:r>
        <w:rPr>
          <w:rFonts w:hint="default" w:ascii="Times New Roman" w:hAnsi="Times New Roman" w:eastAsia="方正小标宋简体" w:cs="Times New Roman"/>
          <w:color w:val="auto"/>
          <w:kern w:val="0"/>
          <w:sz w:val="40"/>
          <w:szCs w:val="40"/>
          <w:lang w:val="en-US" w:eastAsia="zh-CN" w:bidi="ar-SA"/>
        </w:rPr>
        <w:t>书</w:t>
      </w:r>
    </w:p>
    <w:p>
      <w:pPr>
        <w:keepNext w:val="0"/>
        <w:keepLines w:val="0"/>
        <w:pageBreakBefore w:val="0"/>
        <w:widowControl w:val="0"/>
        <w:suppressLineNumbers w:val="0"/>
        <w:kinsoku/>
        <w:overflowPunct/>
        <w:topLinePunct w:val="0"/>
        <w:autoSpaceDE/>
        <w:autoSpaceDN/>
        <w:bidi w:val="0"/>
        <w:adjustRightInd/>
        <w:snapToGrid/>
        <w:spacing w:beforeAutospacing="0" w:afterAutospacing="0" w:line="500" w:lineRule="exact"/>
        <w:ind w:left="0" w:leftChars="0" w:right="0"/>
        <w:jc w:val="center"/>
        <w:textAlignment w:val="auto"/>
        <w:rPr>
          <w:rFonts w:hint="default" w:ascii="Times New Roman" w:hAnsi="Times New Roman" w:eastAsia="创艺简标宋" w:cs="Times New Roman"/>
          <w:color w:val="auto"/>
          <w:kern w:val="0"/>
          <w:sz w:val="40"/>
          <w:szCs w:val="40"/>
        </w:rPr>
      </w:pPr>
      <w:r>
        <w:rPr>
          <w:rFonts w:hint="default" w:ascii="Times New Roman" w:hAnsi="Times New Roman" w:eastAsia="楷体_GB2312" w:cs="Times New Roman"/>
          <w:color w:val="auto"/>
          <w:kern w:val="2"/>
          <w:sz w:val="32"/>
          <w:szCs w:val="32"/>
          <w:lang w:val="en-US" w:eastAsia="zh-CN" w:bidi="ar-SA"/>
        </w:rPr>
        <w:t>（参考）</w:t>
      </w:r>
      <w:bookmarkStart w:id="0" w:name="_GoBack"/>
      <w:bookmarkEnd w:id="0"/>
    </w:p>
    <w:p>
      <w:pPr>
        <w:keepNext w:val="0"/>
        <w:keepLines w:val="0"/>
        <w:pageBreakBefore w:val="0"/>
        <w:widowControl w:val="0"/>
        <w:suppressLineNumbers w:val="0"/>
        <w:kinsoku/>
        <w:overflowPunct/>
        <w:topLinePunct w:val="0"/>
        <w:autoSpaceDE/>
        <w:autoSpaceDN/>
        <w:bidi w:val="0"/>
        <w:adjustRightInd/>
        <w:snapToGrid/>
        <w:spacing w:beforeAutospacing="0" w:afterAutospacing="0" w:line="500" w:lineRule="exact"/>
        <w:ind w:left="0" w:right="0" w:rightChars="0"/>
        <w:jc w:val="both"/>
        <w:textAlignment w:val="auto"/>
        <w:outlineLvl w:val="9"/>
        <w:rPr>
          <w:rFonts w:hint="default" w:ascii="Times New Roman" w:hAnsi="Times New Roman" w:eastAsia="仿宋_GB2312" w:cs="Times New Roman"/>
          <w:color w:val="auto"/>
          <w:kern w:val="2"/>
          <w:sz w:val="28"/>
          <w:szCs w:val="28"/>
        </w:rPr>
      </w:pPr>
      <w:r>
        <w:rPr>
          <w:rFonts w:hint="default" w:ascii="Times New Roman" w:hAnsi="Times New Roman" w:eastAsia="仿宋_GB2312" w:cs="Times New Roman"/>
          <w:color w:val="auto"/>
          <w:kern w:val="2"/>
          <w:sz w:val="28"/>
          <w:szCs w:val="28"/>
          <w:lang w:val="en-US" w:eastAsia="zh-CN" w:bidi="ar-SA"/>
        </w:rPr>
        <w:t>_</w:t>
      </w:r>
      <w:r>
        <w:rPr>
          <w:rFonts w:hint="eastAsia" w:ascii="Times New Roman" w:hAnsi="Times New Roman" w:cs="Times New Roman"/>
          <w:color w:val="auto"/>
          <w:kern w:val="2"/>
          <w:sz w:val="28"/>
          <w:szCs w:val="28"/>
          <w:lang w:val="en-US" w:eastAsia="zh-CN" w:bidi="ar-SA"/>
        </w:rPr>
        <w:t>____________</w:t>
      </w:r>
      <w:r>
        <w:rPr>
          <w:rFonts w:hint="default" w:ascii="Times New Roman" w:hAnsi="Times New Roman" w:eastAsia="仿宋_GB2312" w:cs="Times New Roman"/>
          <w:color w:val="auto"/>
          <w:kern w:val="2"/>
          <w:sz w:val="28"/>
          <w:szCs w:val="28"/>
          <w:lang w:val="en-US" w:eastAsia="zh-CN" w:bidi="ar-SA"/>
        </w:rPr>
        <w:t>_______：</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leftChars="0" w:right="0" w:rightChars="0" w:firstLine="565" w:firstLineChars="202"/>
        <w:jc w:val="both"/>
        <w:textAlignment w:val="auto"/>
        <w:outlineLvl w:val="9"/>
        <w:rPr>
          <w:rFonts w:hint="eastAsia" w:ascii="仿宋_GB2312" w:hAnsi="Times New Roman" w:eastAsia="仿宋_GB2312" w:cs="仿宋_GB2312"/>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为分散本单位（组织）工伤风险，维护灵活就业劳动者从业人员权益，根据《关于单位从业的灵活就业劳动者等特定人员参加工伤保险的办法》（</w:t>
      </w:r>
      <w:r>
        <w:rPr>
          <w:rFonts w:hint="default" w:ascii="Times New Roman" w:hAnsi="Times New Roman" w:eastAsia="仿宋_GB2312" w:cs="Times New Roman"/>
          <w:color w:val="auto"/>
          <w:kern w:val="2"/>
          <w:sz w:val="28"/>
          <w:szCs w:val="28"/>
          <w:lang w:val="en-US" w:eastAsia="zh-CN" w:bidi="ar-SA"/>
        </w:rPr>
        <w:t>粤人社规〔202</w:t>
      </w:r>
      <w:r>
        <w:rPr>
          <w:rFonts w:hint="eastAsia" w:ascii="Times New Roman" w:hAnsi="Times New Roman" w:eastAsia="仿宋_GB2312" w:cs="Times New Roman"/>
          <w:color w:val="auto"/>
          <w:kern w:val="2"/>
          <w:sz w:val="28"/>
          <w:szCs w:val="28"/>
          <w:lang w:val="en-US" w:eastAsia="zh-CN" w:bidi="ar-SA"/>
        </w:rPr>
        <w:t>4〕</w:t>
      </w:r>
      <w:r>
        <w:rPr>
          <w:rFonts w:hint="eastAsia" w:ascii="Times New Roman" w:hAnsi="Times New Roman" w:cs="Times New Roman"/>
          <w:color w:val="auto"/>
          <w:kern w:val="2"/>
          <w:sz w:val="28"/>
          <w:szCs w:val="28"/>
          <w:lang w:val="en-US" w:eastAsia="zh-CN" w:bidi="ar-SA"/>
        </w:rPr>
        <w:t>6</w:t>
      </w:r>
      <w:r>
        <w:rPr>
          <w:rFonts w:hint="eastAsia" w:ascii="Times New Roman" w:hAnsi="Times New Roman" w:eastAsia="仿宋_GB2312" w:cs="Times New Roman"/>
          <w:color w:val="auto"/>
          <w:kern w:val="2"/>
          <w:sz w:val="28"/>
          <w:szCs w:val="28"/>
          <w:lang w:val="en-US" w:eastAsia="zh-CN" w:bidi="ar-SA"/>
        </w:rPr>
        <w:t>号），本单位（组织）认为你符合该政策规定的灵活就业劳动者等特定人员类型，本单位（组织）自愿为你于</w:t>
      </w:r>
      <w:r>
        <w:rPr>
          <w:rFonts w:hint="default" w:ascii="Times New Roman" w:hAnsi="Times New Roman" w:eastAsia="仿宋_GB2312" w:cs="Times New Roman"/>
          <w:color w:val="auto"/>
          <w:kern w:val="2"/>
          <w:sz w:val="28"/>
          <w:szCs w:val="28"/>
          <w:lang w:val="en-US" w:eastAsia="zh-CN" w:bidi="ar-SA"/>
        </w:rPr>
        <w:t>_____</w:t>
      </w:r>
      <w:r>
        <w:rPr>
          <w:rFonts w:hint="eastAsia" w:ascii="仿宋_GB2312" w:hAnsi="Times New Roman" w:eastAsia="仿宋_GB2312" w:cs="仿宋_GB2312"/>
          <w:color w:val="auto"/>
          <w:kern w:val="2"/>
          <w:sz w:val="28"/>
          <w:szCs w:val="28"/>
          <w:lang w:val="en-US" w:eastAsia="zh-CN" w:bidi="ar-SA"/>
        </w:rPr>
        <w:t>年</w:t>
      </w:r>
      <w:r>
        <w:rPr>
          <w:rFonts w:hint="default" w:ascii="Times New Roman" w:hAnsi="Times New Roman" w:eastAsia="仿宋_GB2312" w:cs="Times New Roman"/>
          <w:color w:val="auto"/>
          <w:kern w:val="2"/>
          <w:sz w:val="28"/>
          <w:szCs w:val="28"/>
          <w:lang w:val="en-US" w:eastAsia="zh-CN" w:bidi="ar-SA"/>
        </w:rPr>
        <w:t>___</w:t>
      </w:r>
      <w:r>
        <w:rPr>
          <w:rFonts w:hint="eastAsia" w:ascii="仿宋_GB2312" w:hAnsi="Times New Roman" w:eastAsia="仿宋_GB2312" w:cs="仿宋_GB2312"/>
          <w:color w:val="auto"/>
          <w:kern w:val="2"/>
          <w:sz w:val="28"/>
          <w:szCs w:val="28"/>
          <w:lang w:val="en-US" w:eastAsia="zh-CN" w:bidi="ar-SA"/>
        </w:rPr>
        <w:t>月开始申请办理单项参加工伤保险手续、按规定缴纳工伤保险费。</w:t>
      </w:r>
    </w:p>
    <w:p>
      <w:pPr>
        <w:pStyle w:val="4"/>
        <w:keepNext w:val="0"/>
        <w:keepLines w:val="0"/>
        <w:pageBreakBefore w:val="0"/>
        <w:widowControl w:val="0"/>
        <w:kinsoku/>
        <w:overflowPunct/>
        <w:topLinePunct w:val="0"/>
        <w:autoSpaceDE/>
        <w:autoSpaceDN/>
        <w:bidi w:val="0"/>
        <w:adjustRightInd/>
        <w:snapToGrid/>
        <w:spacing w:line="500" w:lineRule="exact"/>
        <w:ind w:left="0" w:leftChars="0"/>
        <w:textAlignment w:val="auto"/>
        <w:rPr>
          <w:rFonts w:hint="eastAsia" w:hAnsi="Times New Roman" w:cs="仿宋_GB2312"/>
          <w:color w:val="auto"/>
          <w:sz w:val="28"/>
          <w:szCs w:val="28"/>
          <w:lang w:val="en-US" w:eastAsia="zh-CN"/>
        </w:rPr>
      </w:pPr>
      <w:r>
        <w:rPr>
          <w:rFonts w:hint="eastAsia" w:hAnsi="Times New Roman" w:cs="仿宋_GB2312"/>
          <w:color w:val="auto"/>
          <w:kern w:val="2"/>
          <w:sz w:val="28"/>
          <w:szCs w:val="28"/>
          <w:lang w:val="en-US" w:eastAsia="zh-CN" w:bidi="ar-SA"/>
        </w:rPr>
        <w:t xml:space="preserve">    本单位（组织）知晓办理单项参加工伤保险手续，需要参保人员符合</w:t>
      </w:r>
      <w:r>
        <w:rPr>
          <w:rFonts w:hint="eastAsia" w:ascii="仿宋_GB2312" w:hAnsi="Times New Roman" w:eastAsia="仿宋_GB2312" w:cs="仿宋_GB2312"/>
          <w:color w:val="auto"/>
          <w:kern w:val="2"/>
          <w:sz w:val="28"/>
          <w:szCs w:val="28"/>
          <w:u w:val="none" w:color="auto"/>
          <w:lang w:val="en-US" w:eastAsia="zh-CN" w:bidi="ar-SA"/>
        </w:rPr>
        <w:t>未建立劳动关系</w:t>
      </w:r>
      <w:r>
        <w:rPr>
          <w:rFonts w:hint="eastAsia" w:ascii="仿宋_GB2312" w:hAnsi="Times New Roman" w:cs="仿宋_GB2312"/>
          <w:color w:val="auto"/>
          <w:kern w:val="2"/>
          <w:sz w:val="28"/>
          <w:szCs w:val="28"/>
          <w:u w:val="none" w:color="auto"/>
          <w:lang w:val="en-US" w:eastAsia="zh-CN" w:bidi="ar-SA"/>
        </w:rPr>
        <w:t>的特定情形，</w:t>
      </w:r>
      <w:r>
        <w:rPr>
          <w:rFonts w:hint="eastAsia" w:hAnsi="Times New Roman" w:cs="仿宋_GB2312"/>
          <w:color w:val="auto"/>
          <w:kern w:val="2"/>
          <w:sz w:val="28"/>
          <w:szCs w:val="28"/>
          <w:u w:val="none" w:color="auto"/>
          <w:lang w:val="en-US" w:eastAsia="zh-CN" w:bidi="ar-SA"/>
        </w:rPr>
        <w:t>并</w:t>
      </w:r>
      <w:r>
        <w:rPr>
          <w:rFonts w:hint="eastAsia" w:ascii="仿宋_GB2312" w:hAnsi="Times New Roman" w:cs="仿宋_GB2312"/>
          <w:color w:val="auto"/>
          <w:kern w:val="2"/>
          <w:sz w:val="28"/>
          <w:szCs w:val="28"/>
          <w:u w:val="none" w:color="auto"/>
          <w:lang w:val="en-US" w:eastAsia="zh-CN" w:bidi="ar-SA"/>
        </w:rPr>
        <w:t>不得将应参加社会保险的建立劳动关系人员办理单项工伤保险手续。如本单位（组织）违反相关规定</w:t>
      </w:r>
      <w:r>
        <w:rPr>
          <w:rFonts w:hint="eastAsia" w:hAnsi="Times New Roman" w:cs="仿宋_GB2312"/>
          <w:color w:val="auto"/>
          <w:kern w:val="2"/>
          <w:sz w:val="28"/>
          <w:szCs w:val="28"/>
          <w:u w:val="none" w:color="auto"/>
          <w:lang w:val="en-US" w:eastAsia="zh-CN" w:bidi="ar-SA"/>
        </w:rPr>
        <w:t>，你有权向相关部门投诉</w:t>
      </w:r>
      <w:r>
        <w:rPr>
          <w:rFonts w:hint="eastAsia" w:ascii="仿宋_GB2312" w:hAnsi="Times New Roman" w:cs="仿宋_GB2312"/>
          <w:color w:val="auto"/>
          <w:kern w:val="2"/>
          <w:sz w:val="28"/>
          <w:szCs w:val="28"/>
          <w:u w:val="none" w:color="auto"/>
          <w:lang w:val="en-US" w:eastAsia="zh-CN" w:bidi="ar-SA"/>
        </w:rPr>
        <w:t>，</w:t>
      </w:r>
      <w:r>
        <w:rPr>
          <w:rFonts w:hint="eastAsia" w:ascii="仿宋_GB2312" w:hAnsi="Times New Roman" w:cs="仿宋_GB2312"/>
          <w:color w:val="auto"/>
          <w:kern w:val="2"/>
          <w:sz w:val="28"/>
          <w:szCs w:val="28"/>
          <w:u w:val="none"/>
          <w:lang w:val="en-US" w:eastAsia="zh-CN" w:bidi="ar-SA"/>
        </w:rPr>
        <w:t>本单位（组织）</w:t>
      </w:r>
      <w:r>
        <w:rPr>
          <w:rFonts w:hint="eastAsia" w:hAnsi="Times New Roman" w:cs="仿宋_GB2312"/>
          <w:color w:val="auto"/>
          <w:kern w:val="2"/>
          <w:sz w:val="28"/>
          <w:szCs w:val="28"/>
          <w:u w:val="none"/>
          <w:lang w:val="en-US" w:eastAsia="zh-CN" w:bidi="ar-SA"/>
        </w:rPr>
        <w:t>将</w:t>
      </w:r>
      <w:r>
        <w:rPr>
          <w:rFonts w:hint="eastAsia" w:ascii="仿宋_GB2312" w:hAnsi="Times New Roman" w:cs="仿宋_GB2312"/>
          <w:color w:val="auto"/>
          <w:kern w:val="2"/>
          <w:sz w:val="28"/>
          <w:szCs w:val="28"/>
          <w:u w:val="none" w:color="auto"/>
          <w:lang w:val="en-US" w:eastAsia="zh-CN" w:bidi="ar-SA"/>
        </w:rPr>
        <w:t>承担相应的法律责任。</w:t>
      </w:r>
      <w:r>
        <w:rPr>
          <w:rFonts w:hint="eastAsia" w:hAnsi="Times New Roman" w:cs="仿宋_GB2312"/>
          <w:color w:val="auto"/>
          <w:kern w:val="2"/>
          <w:sz w:val="28"/>
          <w:szCs w:val="28"/>
          <w:lang w:val="en-US" w:eastAsia="zh-CN" w:bidi="ar-SA"/>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leftChars="0" w:right="0" w:rightChars="0" w:firstLine="565" w:firstLineChars="202"/>
        <w:jc w:val="both"/>
        <w:textAlignment w:val="auto"/>
        <w:outlineLvl w:val="9"/>
        <w:rPr>
          <w:rFonts w:hint="default" w:ascii="仿宋_GB2312" w:hAnsi="Times New Roman" w:eastAsia="仿宋_GB2312" w:cs="仿宋_GB2312"/>
          <w:color w:val="auto"/>
          <w:kern w:val="2"/>
          <w:sz w:val="28"/>
          <w:szCs w:val="28"/>
          <w:lang w:val="en-US" w:eastAsia="zh-CN" w:bidi="ar-SA"/>
        </w:rPr>
      </w:pPr>
      <w:r>
        <w:rPr>
          <w:rFonts w:hint="eastAsia" w:ascii="仿宋_GB2312" w:hAnsi="Times New Roman" w:eastAsia="仿宋_GB2312" w:cs="仿宋_GB2312"/>
          <w:color w:val="auto"/>
          <w:kern w:val="2"/>
          <w:sz w:val="28"/>
          <w:szCs w:val="28"/>
          <w:lang w:val="en-US" w:eastAsia="zh-CN" w:bidi="ar-SA"/>
        </w:rPr>
        <w:t>特此告知。</w:t>
      </w:r>
    </w:p>
    <w:p>
      <w:pPr>
        <w:keepNext w:val="0"/>
        <w:keepLines w:val="0"/>
        <w:pageBreakBefore w:val="0"/>
        <w:widowControl w:val="0"/>
        <w:suppressLineNumbers w:val="0"/>
        <w:kinsoku/>
        <w:overflowPunct/>
        <w:topLinePunct w:val="0"/>
        <w:autoSpaceDE/>
        <w:autoSpaceDN/>
        <w:bidi w:val="0"/>
        <w:adjustRightInd/>
        <w:snapToGrid/>
        <w:spacing w:beforeAutospacing="0" w:afterAutospacing="0" w:line="500" w:lineRule="exact"/>
        <w:ind w:left="0" w:leftChars="0" w:right="0" w:rightChars="0" w:firstLine="560" w:firstLineChars="200"/>
        <w:jc w:val="both"/>
        <w:textAlignment w:val="auto"/>
        <w:outlineLvl w:val="9"/>
        <w:rPr>
          <w:rFonts w:hint="default" w:ascii="Times New Roman" w:hAnsi="Times New Roman" w:eastAsia="仿宋_GB2312" w:cs="Times New Roman"/>
          <w:color w:val="auto"/>
          <w:kern w:val="2"/>
          <w:sz w:val="28"/>
          <w:szCs w:val="28"/>
          <w:lang w:val="en-US" w:eastAsia="zh-CN" w:bidi="ar-SA"/>
        </w:rPr>
      </w:pPr>
    </w:p>
    <w:p>
      <w:pPr>
        <w:keepNext w:val="0"/>
        <w:keepLines w:val="0"/>
        <w:pageBreakBefore w:val="0"/>
        <w:widowControl w:val="0"/>
        <w:suppressLineNumbers w:val="0"/>
        <w:kinsoku/>
        <w:overflowPunct/>
        <w:topLinePunct w:val="0"/>
        <w:autoSpaceDE/>
        <w:autoSpaceDN/>
        <w:bidi w:val="0"/>
        <w:adjustRightInd/>
        <w:snapToGrid/>
        <w:spacing w:beforeAutospacing="0" w:afterAutospacing="0" w:line="500" w:lineRule="exact"/>
        <w:ind w:left="0" w:leftChars="0" w:right="0" w:rightChars="0" w:firstLine="560" w:firstLineChars="200"/>
        <w:jc w:val="both"/>
        <w:textAlignment w:val="auto"/>
        <w:outlineLvl w:val="9"/>
        <w:rPr>
          <w:rFonts w:hint="default" w:ascii="Times New Roman" w:hAnsi="Times New Roman" w:eastAsia="仿宋_GB2312" w:cs="Times New Roman"/>
          <w:color w:val="auto"/>
          <w:kern w:val="2"/>
          <w:sz w:val="28"/>
          <w:szCs w:val="28"/>
          <w:lang w:val="en-US" w:eastAsia="zh-CN" w:bidi="ar-SA"/>
        </w:rPr>
      </w:pPr>
    </w:p>
    <w:p>
      <w:pPr>
        <w:keepNext w:val="0"/>
        <w:keepLines w:val="0"/>
        <w:pageBreakBefore w:val="0"/>
        <w:widowControl w:val="0"/>
        <w:suppressLineNumbers w:val="0"/>
        <w:kinsoku/>
        <w:overflowPunct/>
        <w:topLinePunct w:val="0"/>
        <w:autoSpaceDE/>
        <w:autoSpaceDN/>
        <w:bidi w:val="0"/>
        <w:adjustRightInd/>
        <w:snapToGrid/>
        <w:spacing w:beforeAutospacing="0" w:afterAutospacing="0" w:line="500" w:lineRule="exact"/>
        <w:ind w:left="0" w:leftChars="0" w:right="0" w:rightChars="0" w:firstLine="560" w:firstLineChars="200"/>
        <w:jc w:val="both"/>
        <w:textAlignment w:val="auto"/>
        <w:outlineLvl w:val="9"/>
        <w:rPr>
          <w:rFonts w:hint="default" w:ascii="Times New Roman" w:hAnsi="Times New Roman" w:eastAsia="仿宋_GB2312" w:cs="Times New Roman"/>
          <w:color w:val="auto"/>
          <w:kern w:val="2"/>
          <w:sz w:val="28"/>
          <w:szCs w:val="28"/>
        </w:rPr>
      </w:pPr>
      <w:r>
        <w:rPr>
          <w:rFonts w:hint="default" w:ascii="Times New Roman" w:hAnsi="Times New Roman" w:eastAsia="仿宋_GB2312" w:cs="Times New Roman"/>
          <w:color w:val="auto"/>
          <w:kern w:val="2"/>
          <w:sz w:val="28"/>
          <w:szCs w:val="28"/>
          <w:lang w:val="en-US" w:eastAsia="zh-CN" w:bidi="ar-SA"/>
        </w:rPr>
        <w:t xml:space="preserve">                       </w:t>
      </w:r>
      <w:r>
        <w:rPr>
          <w:rFonts w:hint="eastAsia" w:ascii="Times New Roman" w:hAnsi="Times New Roman" w:eastAsia="仿宋_GB2312" w:cs="Times New Roman"/>
          <w:color w:val="auto"/>
          <w:kern w:val="2"/>
          <w:sz w:val="28"/>
          <w:szCs w:val="28"/>
          <w:lang w:val="en-US" w:eastAsia="zh-CN" w:bidi="ar-SA"/>
        </w:rPr>
        <w:t xml:space="preserve">          从业单位（组织）业务</w:t>
      </w:r>
      <w:r>
        <w:rPr>
          <w:rFonts w:hint="default" w:ascii="Times New Roman" w:hAnsi="Times New Roman" w:eastAsia="仿宋_GB2312" w:cs="Times New Roman"/>
          <w:color w:val="auto"/>
          <w:kern w:val="2"/>
          <w:sz w:val="28"/>
          <w:szCs w:val="28"/>
          <w:lang w:val="en-US" w:eastAsia="zh-CN" w:bidi="ar-SA"/>
        </w:rPr>
        <w:t xml:space="preserve">章    </w:t>
      </w:r>
    </w:p>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00" w:lineRule="exact"/>
        <w:ind w:left="0" w:leftChars="0" w:right="0" w:rightChars="0" w:firstLine="6440" w:firstLineChars="2300"/>
        <w:jc w:val="both"/>
        <w:textAlignment w:val="auto"/>
        <w:outlineLvl w:val="9"/>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年  月  日</w:t>
      </w:r>
    </w:p>
    <w:p>
      <w:pPr>
        <w:keepNext w:val="0"/>
        <w:keepLines w:val="0"/>
        <w:pageBreakBefore w:val="0"/>
        <w:widowControl w:val="0"/>
        <w:suppressLineNumbers w:val="0"/>
        <w:kinsoku/>
        <w:wordWrap w:val="0"/>
        <w:overflowPunct/>
        <w:topLinePunct w:val="0"/>
        <w:autoSpaceDE/>
        <w:autoSpaceDN/>
        <w:bidi w:val="0"/>
        <w:adjustRightInd/>
        <w:snapToGrid/>
        <w:spacing w:beforeAutospacing="0" w:afterAutospacing="0" w:line="500" w:lineRule="exact"/>
        <w:ind w:right="0" w:rightChars="0"/>
        <w:jc w:val="right"/>
        <w:textAlignment w:val="auto"/>
        <w:outlineLvl w:val="9"/>
        <w:rPr>
          <w:rFonts w:hint="default"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参保人员签名确认：</w:t>
      </w:r>
      <w:r>
        <w:rPr>
          <w:rFonts w:hint="eastAsia" w:ascii="Times New Roman" w:hAnsi="Times New Roman" w:cs="Times New Roman"/>
          <w:color w:val="auto"/>
          <w:kern w:val="2"/>
          <w:sz w:val="28"/>
          <w:szCs w:val="28"/>
          <w:lang w:val="en-US" w:eastAsia="zh-CN" w:bidi="ar-SA"/>
        </w:rPr>
        <w:t>______________</w:t>
      </w:r>
    </w:p>
    <w:p>
      <w:pPr>
        <w:keepNext w:val="0"/>
        <w:keepLines w:val="0"/>
        <w:pageBreakBefore w:val="0"/>
        <w:widowControl w:val="0"/>
        <w:suppressLineNumbers w:val="0"/>
        <w:kinsoku/>
        <w:overflowPunct/>
        <w:topLinePunct w:val="0"/>
        <w:autoSpaceDE/>
        <w:autoSpaceDN/>
        <w:bidi w:val="0"/>
        <w:adjustRightInd/>
        <w:snapToGrid/>
        <w:spacing w:beforeAutospacing="0" w:afterAutospacing="0" w:line="500" w:lineRule="exact"/>
        <w:ind w:left="0" w:leftChars="0" w:right="0" w:rightChars="0"/>
        <w:jc w:val="both"/>
        <w:textAlignment w:val="auto"/>
        <w:outlineLvl w:val="9"/>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注：</w:t>
      </w:r>
    </w:p>
    <w:p>
      <w:pPr>
        <w:keepNext w:val="0"/>
        <w:keepLines w:val="0"/>
        <w:pageBreakBefore w:val="0"/>
        <w:widowControl w:val="0"/>
        <w:suppressLineNumbers w:val="0"/>
        <w:kinsoku/>
        <w:overflowPunct/>
        <w:topLinePunct w:val="0"/>
        <w:autoSpaceDE/>
        <w:autoSpaceDN/>
        <w:bidi w:val="0"/>
        <w:adjustRightInd/>
        <w:snapToGrid/>
        <w:spacing w:beforeAutospacing="0" w:afterAutospacing="0" w:line="500" w:lineRule="exact"/>
        <w:ind w:left="0" w:leftChars="0" w:right="0" w:rightChars="0"/>
        <w:jc w:val="both"/>
        <w:textAlignment w:val="auto"/>
        <w:outlineLvl w:val="9"/>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 w:eastAsia="zh-CN" w:bidi="ar-SA"/>
        </w:rPr>
        <w:t>1.</w:t>
      </w:r>
      <w:r>
        <w:rPr>
          <w:rFonts w:hint="default" w:ascii="Times New Roman" w:hAnsi="Times New Roman" w:eastAsia="仿宋_GB2312" w:cs="Times New Roman"/>
          <w:color w:val="auto"/>
          <w:kern w:val="2"/>
          <w:sz w:val="28"/>
          <w:szCs w:val="28"/>
          <w:lang w:val="en-US" w:eastAsia="zh-CN" w:bidi="ar-SA"/>
        </w:rPr>
        <w:t>本</w:t>
      </w:r>
      <w:r>
        <w:rPr>
          <w:rFonts w:hint="eastAsia" w:ascii="Times New Roman" w:hAnsi="Times New Roman" w:eastAsia="仿宋_GB2312" w:cs="Times New Roman"/>
          <w:color w:val="auto"/>
          <w:kern w:val="2"/>
          <w:sz w:val="28"/>
          <w:szCs w:val="28"/>
          <w:lang w:val="en-US" w:eastAsia="zh-CN" w:bidi="ar-SA"/>
        </w:rPr>
        <w:t>告知书由从业单位首次为灵活就业劳动者办理单项参加工伤保险手续时签署发放。</w:t>
      </w:r>
    </w:p>
    <w:p>
      <w:pPr>
        <w:keepNext w:val="0"/>
        <w:keepLines w:val="0"/>
        <w:pageBreakBefore w:val="0"/>
        <w:widowControl w:val="0"/>
        <w:kinsoku/>
        <w:overflowPunct/>
        <w:topLinePunct w:val="0"/>
        <w:autoSpaceDE/>
        <w:autoSpaceDN/>
        <w:bidi w:val="0"/>
        <w:adjustRightInd/>
        <w:snapToGrid/>
        <w:spacing w:line="500" w:lineRule="exact"/>
        <w:ind w:left="0" w:leftChars="0" w:firstLine="0" w:firstLineChars="0"/>
        <w:textAlignment w:val="auto"/>
      </w:pPr>
      <w:r>
        <w:rPr>
          <w:rFonts w:hint="default" w:ascii="Times New Roman" w:hAnsi="Times New Roman" w:eastAsia="仿宋_GB2312" w:cs="Times New Roman"/>
          <w:color w:val="auto"/>
          <w:kern w:val="2"/>
          <w:sz w:val="28"/>
          <w:szCs w:val="28"/>
          <w:lang w:val="en" w:eastAsia="zh-CN" w:bidi="ar-SA"/>
        </w:rPr>
        <w:t>2.</w:t>
      </w:r>
      <w:r>
        <w:rPr>
          <w:rFonts w:hint="default" w:ascii="Times New Roman" w:hAnsi="Times New Roman" w:eastAsia="仿宋_GB2312" w:cs="Times New Roman"/>
          <w:color w:val="auto"/>
          <w:kern w:val="2"/>
          <w:sz w:val="28"/>
          <w:szCs w:val="28"/>
          <w:lang w:val="en-US" w:eastAsia="zh-CN" w:bidi="ar-SA"/>
        </w:rPr>
        <w:t>本</w:t>
      </w:r>
      <w:r>
        <w:rPr>
          <w:rFonts w:hint="eastAsia" w:ascii="Times New Roman" w:hAnsi="Times New Roman" w:eastAsia="仿宋_GB2312" w:cs="Times New Roman"/>
          <w:color w:val="auto"/>
          <w:kern w:val="2"/>
          <w:sz w:val="28"/>
          <w:szCs w:val="28"/>
          <w:lang w:val="en-US" w:eastAsia="zh-CN" w:bidi="ar-SA"/>
        </w:rPr>
        <w:t>告知书</w:t>
      </w:r>
      <w:r>
        <w:rPr>
          <w:rFonts w:hint="default" w:ascii="Times New Roman" w:hAnsi="Times New Roman" w:eastAsia="仿宋_GB2312" w:cs="Times New Roman"/>
          <w:color w:val="auto"/>
          <w:kern w:val="2"/>
          <w:sz w:val="28"/>
          <w:szCs w:val="28"/>
          <w:lang w:val="en-US" w:eastAsia="zh-CN" w:bidi="ar-SA"/>
        </w:rPr>
        <w:t>一式</w:t>
      </w:r>
      <w:r>
        <w:rPr>
          <w:rFonts w:hint="eastAsia" w:ascii="Times New Roman" w:hAnsi="Times New Roman" w:eastAsia="仿宋_GB2312" w:cs="Times New Roman"/>
          <w:color w:val="auto"/>
          <w:kern w:val="2"/>
          <w:sz w:val="28"/>
          <w:szCs w:val="28"/>
          <w:lang w:val="en-US" w:eastAsia="zh-CN" w:bidi="ar-SA"/>
        </w:rPr>
        <w:t>二</w:t>
      </w:r>
      <w:r>
        <w:rPr>
          <w:rFonts w:hint="default" w:ascii="Times New Roman" w:hAnsi="Times New Roman" w:eastAsia="仿宋_GB2312" w:cs="Times New Roman"/>
          <w:color w:val="auto"/>
          <w:kern w:val="2"/>
          <w:sz w:val="28"/>
          <w:szCs w:val="28"/>
          <w:lang w:val="en-US" w:eastAsia="zh-CN" w:bidi="ar-SA"/>
        </w:rPr>
        <w:t>份，</w:t>
      </w:r>
      <w:r>
        <w:rPr>
          <w:rFonts w:hint="eastAsia" w:ascii="Times New Roman" w:hAnsi="Times New Roman" w:eastAsia="仿宋_GB2312" w:cs="Times New Roman"/>
          <w:color w:val="auto"/>
          <w:kern w:val="2"/>
          <w:sz w:val="28"/>
          <w:szCs w:val="28"/>
          <w:lang w:val="en-US" w:eastAsia="zh-CN" w:bidi="ar-SA"/>
        </w:rPr>
        <w:t>从业人员</w:t>
      </w:r>
      <w:r>
        <w:rPr>
          <w:rFonts w:hint="default" w:ascii="Times New Roman" w:hAnsi="Times New Roman" w:eastAsia="仿宋_GB2312" w:cs="Times New Roman"/>
          <w:color w:val="auto"/>
          <w:kern w:val="2"/>
          <w:sz w:val="28"/>
          <w:szCs w:val="28"/>
          <w:lang w:val="en-US" w:eastAsia="zh-CN" w:bidi="ar-SA"/>
        </w:rPr>
        <w:t>、参保单位各留存一份。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创艺简标宋">
    <w:altName w:val="方正舒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903B2F"/>
    <w:rsid w:val="29903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unhideWhenUsed/>
    <w:qFormat/>
    <w:uiPriority w:val="9"/>
    <w:pPr>
      <w:keepNext/>
      <w:keepLines/>
      <w:spacing w:before="260" w:beforeLines="0" w:after="260" w:afterLines="0" w:line="413" w:lineRule="auto"/>
      <w:outlineLvl w:val="1"/>
    </w:pPr>
    <w:rPr>
      <w:rFonts w:ascii="Arial" w:hAnsi="Arial" w:eastAsia="黑体"/>
      <w:b/>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unhideWhenUsed/>
    <w:qFormat/>
    <w:uiPriority w:val="99"/>
    <w:pPr>
      <w:widowControl w:val="0"/>
      <w:ind w:firstLine="420" w:firstLineChars="200"/>
      <w:jc w:val="both"/>
    </w:pPr>
    <w:rPr>
      <w:rFonts w:ascii="Calibri" w:hAnsi="Calibri" w:eastAsia="宋体" w:cs="Times New Roman"/>
      <w:kern w:val="2"/>
      <w:sz w:val="24"/>
      <w:szCs w:val="24"/>
      <w:lang w:val="en-US" w:eastAsia="zh-CN" w:bidi="ar-SA"/>
    </w:rPr>
  </w:style>
  <w:style w:type="paragraph" w:styleId="4">
    <w:name w:val="Plain Text"/>
    <w:unhideWhenUsed/>
    <w:qFormat/>
    <w:uiPriority w:val="99"/>
    <w:pPr>
      <w:widowControl w:val="0"/>
      <w:jc w:val="both"/>
    </w:pPr>
    <w:rPr>
      <w:rFonts w:ascii="仿宋_GB2312" w:hAnsi="Courier New" w:eastAsia="仿宋_GB2312" w:cs="Courier New"/>
      <w:kern w:val="2"/>
      <w:sz w:val="32"/>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2024-06-24T08:03:00Z</dcterms:created>
  <dc:creator>邢小华</dc:creator>
  <cp:lastModifiedBy>邢小华</cp:lastModifiedBy>
  <dcterms:modified xsi:type="dcterms:W3CDTF">2024-06-24T08:09:04Z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