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ascii="Times New Roman" w:hAnsi="Times New Roman" w:cs="Times New Roman"/>
        </w:rPr>
      </w:pPr>
      <w:r>
        <w:rPr>
          <w:rFonts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widowControl/>
        <w:shd w:val="clear" w:color="auto" w:fill="FFFFFF"/>
        <w:snapToGrid w:val="0"/>
        <w:spacing w:line="590" w:lineRule="exact"/>
        <w:ind w:firstLine="640" w:firstLineChars="200"/>
        <w:rPr>
          <w:rFonts w:ascii="黑体" w:hAnsi="黑体" w:eastAsia="黑体"/>
        </w:rPr>
      </w:pPr>
      <w:r>
        <w:rPr>
          <w:rFonts w:hint="eastAsia" w:ascii="黑体" w:hAnsi="黑体" w:eastAsia="黑体"/>
          <w:lang w:val="en-US" w:eastAsia="zh-CN"/>
        </w:rPr>
        <w:t>一、</w:t>
      </w:r>
      <w:r>
        <w:rPr>
          <w:rFonts w:hint="eastAsia" w:ascii="黑体" w:hAnsi="黑体" w:eastAsia="黑体"/>
        </w:rPr>
        <w:t>铜绿假单胞菌</w:t>
      </w:r>
    </w:p>
    <w:p>
      <w:pPr>
        <w:spacing w:line="560" w:lineRule="exact"/>
        <w:ind w:firstLine="640" w:firstLineChars="200"/>
        <w:rPr>
          <w:rFonts w:hAnsi="宋体" w:eastAsia="仿宋_GB2312"/>
          <w:szCs w:val="30"/>
        </w:rPr>
      </w:pPr>
      <w:r>
        <w:rPr>
          <w:rFonts w:hint="eastAsia" w:ascii="Times New Roman" w:hAnsi="Times New Roman" w:eastAsia="仿宋_GB2312" w:cs="仿宋_GB2312"/>
          <w:bCs/>
          <w:kern w:val="0"/>
          <w:sz w:val="32"/>
          <w:szCs w:val="32"/>
          <w:lang w:val="en-US" w:eastAsia="zh-CN" w:bidi="ar"/>
        </w:rPr>
        <w:t>铜绿假单胞菌原称绿脓杆菌，在自然界分布广泛，为土壤中存在的最常见的细菌之一，各种水、空气、正常人的皮肤、呼吸道和肠道等都有本菌存在。本菌存在的重要条件是潮湿的环境，超标的原因可能是由于产品的水源地、包装材料受污染，或在生产过程中产品受人员、工器具等生产设备、环境的污染、有灭菌工艺的产品灭菌不彻底而导致。</w:t>
      </w:r>
    </w:p>
    <w:p>
      <w:pPr>
        <w:widowControl/>
        <w:shd w:val="clear" w:color="auto" w:fill="FFFFFF"/>
        <w:snapToGrid w:val="0"/>
        <w:spacing w:line="590" w:lineRule="exact"/>
        <w:ind w:firstLine="707" w:firstLineChars="221"/>
        <w:rPr>
          <w:rFonts w:ascii="黑体" w:hAnsi="黑体" w:eastAsia="黑体"/>
        </w:rPr>
      </w:pPr>
      <w:r>
        <w:rPr>
          <w:rFonts w:hint="eastAsia" w:ascii="黑体" w:hAnsi="黑体" w:eastAsia="黑体"/>
          <w:lang w:val="en-US" w:eastAsia="zh-CN"/>
        </w:rPr>
        <w:t>二、</w:t>
      </w:r>
      <w:r>
        <w:rPr>
          <w:rFonts w:hint="eastAsia" w:ascii="黑体" w:hAnsi="黑体" w:eastAsia="黑体"/>
        </w:rPr>
        <w:t>二氧化硫残留量</w:t>
      </w:r>
    </w:p>
    <w:p>
      <w:pPr>
        <w:spacing w:line="560" w:lineRule="exact"/>
        <w:ind w:firstLine="640" w:firstLineChars="200"/>
        <w:rPr>
          <w:rFonts w:hint="eastAsia" w:hAnsi="宋体" w:eastAsia="仿宋_GB2312"/>
          <w:szCs w:val="30"/>
        </w:rPr>
      </w:pPr>
      <w:r>
        <w:rPr>
          <w:rFonts w:hint="eastAsia" w:ascii="Times New Roman" w:hAnsi="Times New Roman" w:eastAsia="仿宋_GB2312" w:cs="仿宋_GB2312"/>
          <w:bCs/>
          <w:kern w:val="0"/>
          <w:sz w:val="32"/>
          <w:szCs w:val="32"/>
          <w:lang w:val="en-US" w:eastAsia="zh-CN" w:bidi="ar"/>
        </w:rPr>
        <w:t>二氧化硫是食品加工中常用的漂白剂和防腐剂，具有漂白、防腐和抗氧化作用。少量的二氧化硫进入人体不会对身体造成健康危害，但过量食用会引起如恶心、呕吐等胃肠道反应。二氧化硫残留量超标的原因，可能是个别生产者为了提高产品色泽超范围或超限量使用二氧化硫；也可能是由于使用硫磺熏蒸漂白这种传统工艺或直接使用亚硫酸盐浸泡所造成</w:t>
      </w:r>
      <w:r>
        <w:rPr>
          <w:rFonts w:hint="eastAsia" w:hAnsi="宋体" w:eastAsia="仿宋_GB2312"/>
          <w:szCs w:val="30"/>
        </w:rPr>
        <w:t>。</w:t>
      </w:r>
    </w:p>
    <w:p>
      <w:pPr>
        <w:widowControl/>
        <w:shd w:val="clear" w:color="auto" w:fill="FFFFFF"/>
        <w:snapToGrid w:val="0"/>
        <w:spacing w:line="590" w:lineRule="exact"/>
        <w:ind w:firstLine="707" w:firstLineChars="221"/>
        <w:rPr>
          <w:rFonts w:ascii="黑体" w:hAnsi="黑体" w:eastAsia="黑体"/>
        </w:rPr>
      </w:pPr>
      <w:r>
        <w:rPr>
          <w:rFonts w:hint="eastAsia" w:ascii="黑体" w:hAnsi="黑体" w:eastAsia="黑体"/>
          <w:lang w:val="en-US" w:eastAsia="zh-CN"/>
        </w:rPr>
        <w:t>三、</w:t>
      </w:r>
      <w:r>
        <w:rPr>
          <w:rFonts w:hint="eastAsia" w:ascii="黑体" w:hAnsi="黑体" w:eastAsia="黑体"/>
        </w:rPr>
        <w:t>黄曲霉毒素B</w:t>
      </w:r>
      <w:r>
        <w:rPr>
          <w:rFonts w:hint="eastAsia" w:ascii="黑体" w:hAnsi="黑体" w:eastAsia="黑体"/>
          <w:vertAlign w:val="subscript"/>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bCs/>
          <w:kern w:val="0"/>
          <w:sz w:val="32"/>
          <w:szCs w:val="32"/>
          <w:lang w:val="en-US" w:eastAsia="zh-CN" w:bidi="ar"/>
        </w:rPr>
      </w:pPr>
      <w:r>
        <w:rPr>
          <w:rFonts w:hint="default" w:ascii="Times New Roman" w:hAnsi="Times New Roman" w:eastAsia="仿宋_GB2312" w:cs="Times New Roman"/>
          <w:bCs/>
          <w:kern w:val="0"/>
          <w:sz w:val="32"/>
          <w:szCs w:val="32"/>
          <w:lang w:val="en-US" w:eastAsia="zh-CN" w:bidi="ar"/>
        </w:rPr>
        <w:t>黄曲霉毒素（AFT）是主要由黄曲霉寄生曲霉产生的次生代谢产物，1993年黄曲霉毒素被世界卫生组织（WHO）的癌症研究机构划定为1类致癌物，是一种毒性极强的剧毒物质。黄曲霉毒素的危害性在于对人及动物肝脏组织有破坏作用，严重时可导致肝癌甚至死亡。在天然污染的食品中以黄曲霉毒素B</w:t>
      </w:r>
      <w:r>
        <w:rPr>
          <w:rFonts w:hint="default" w:ascii="Times New Roman" w:hAnsi="Times New Roman" w:eastAsia="仿宋_GB2312" w:cs="Times New Roman"/>
          <w:bCs/>
          <w:kern w:val="0"/>
          <w:sz w:val="32"/>
          <w:szCs w:val="32"/>
          <w:vertAlign w:val="subscript"/>
          <w:lang w:val="en-US" w:eastAsia="zh-CN" w:bidi="ar"/>
        </w:rPr>
        <w:t>1</w:t>
      </w:r>
      <w:r>
        <w:rPr>
          <w:rFonts w:hint="default" w:ascii="Times New Roman" w:hAnsi="Times New Roman" w:eastAsia="仿宋_GB2312" w:cs="Times New Roman"/>
          <w:bCs/>
          <w:kern w:val="0"/>
          <w:sz w:val="32"/>
          <w:szCs w:val="32"/>
          <w:lang w:val="en-US" w:eastAsia="zh-CN" w:bidi="ar"/>
        </w:rPr>
        <w:t>最为多见，其毒性和致癌性也最强。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Cs/>
          <w:kern w:val="0"/>
          <w:sz w:val="32"/>
          <w:szCs w:val="32"/>
          <w:lang w:val="en-US" w:eastAsia="zh-CN" w:bidi="ar"/>
        </w:rPr>
        <w:t>原料污染带入（如使用霉变的粮食及加工品等）、加工过程污染（如加工设备清洗消毒不彻底，造成加工过程的二次污染）、储存运输不当（如存储环境不适宜，食品易腐败生霉）是造成食品中黄曲霉毒素B</w:t>
      </w:r>
      <w:r>
        <w:rPr>
          <w:rFonts w:hint="default" w:ascii="Times New Roman" w:hAnsi="Times New Roman" w:eastAsia="仿宋_GB2312" w:cs="Times New Roman"/>
          <w:bCs/>
          <w:kern w:val="0"/>
          <w:sz w:val="32"/>
          <w:szCs w:val="32"/>
          <w:vertAlign w:val="subscript"/>
          <w:lang w:val="en-US" w:eastAsia="zh-CN" w:bidi="ar"/>
        </w:rPr>
        <w:t>1</w:t>
      </w:r>
      <w:r>
        <w:rPr>
          <w:rFonts w:hint="default" w:ascii="Times New Roman" w:hAnsi="Times New Roman" w:eastAsia="仿宋_GB2312" w:cs="Times New Roman"/>
          <w:bCs/>
          <w:kern w:val="0"/>
          <w:sz w:val="32"/>
          <w:szCs w:val="32"/>
          <w:lang w:val="en-US" w:eastAsia="zh-CN" w:bidi="ar"/>
        </w:rPr>
        <w:t>不合格的原因</w:t>
      </w:r>
      <w:r>
        <w:rPr>
          <w:rFonts w:hint="default" w:ascii="Times New Roman" w:hAnsi="Times New Roman" w:eastAsia="仿宋_GB2312" w:cs="Times New Roman"/>
          <w:bCs/>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四、大肠菌群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Times New Roman" w:eastAsia="仿宋_GB2312" w:cs="仿宋_GB2312"/>
          <w:kern w:val="2"/>
          <w:sz w:val="32"/>
          <w:szCs w:val="32"/>
          <w:shd w:val="clear" w:color="auto" w:fill="FFFFFF"/>
          <w:lang w:val="en-US" w:eastAsia="zh-CN" w:bidi="ar"/>
        </w:rPr>
      </w:pPr>
      <w:r>
        <w:rPr>
          <w:rFonts w:hint="eastAsia" w:ascii="仿宋_GB2312" w:hAnsi="Times New Roman" w:eastAsia="仿宋_GB2312" w:cs="仿宋_GB2312"/>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w:t>
      </w:r>
      <w:r>
        <w:rPr>
          <w:rFonts w:hint="eastAsia" w:ascii="Times New Roman" w:hAnsi="Times New Roman" w:eastAsia="仿宋_GB2312" w:cs="Times New Roman"/>
          <w:kern w:val="2"/>
          <w:sz w:val="32"/>
          <w:szCs w:val="32"/>
          <w:shd w:val="clear" w:color="auto" w:fill="FFFFFF"/>
          <w:lang w:val="en-US" w:eastAsia="zh-CN" w:bidi="ar"/>
        </w:rPr>
        <w:t>GB14934-2016</w:t>
      </w:r>
      <w:r>
        <w:rPr>
          <w:rFonts w:hint="eastAsia" w:ascii="仿宋_GB2312" w:hAnsi="Times New Roman" w:eastAsia="仿宋_GB2312" w:cs="仿宋_GB2312"/>
          <w:kern w:val="2"/>
          <w:sz w:val="32"/>
          <w:szCs w:val="32"/>
          <w:shd w:val="clear" w:color="auto" w:fill="FFFFFF"/>
          <w:lang w:val="en-US" w:eastAsia="zh-CN" w:bidi="ar"/>
        </w:rPr>
        <w:t>）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kern w:val="2"/>
          <w:sz w:val="32"/>
          <w:szCs w:val="32"/>
          <w:shd w:val="clear" w:color="auto" w:fill="FFFFFF"/>
          <w:lang w:val="en-US" w:eastAsia="zh-CN" w:bidi="ar"/>
        </w:rPr>
      </w:pPr>
      <w:r>
        <w:rPr>
          <w:rFonts w:hint="eastAsia" w:ascii="黑体" w:hAnsi="黑体" w:eastAsia="黑体" w:cs="黑体"/>
          <w:kern w:val="2"/>
          <w:sz w:val="32"/>
          <w:szCs w:val="32"/>
          <w:shd w:val="clear" w:color="auto" w:fill="FFFFFF"/>
          <w:lang w:val="en-US" w:eastAsia="zh-CN" w:bidi="ar"/>
        </w:rPr>
        <w:t>五、吡唑醚菌酯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Ansi="宋体" w:eastAsia="仿宋_GB2312"/>
          <w:szCs w:val="30"/>
        </w:rPr>
      </w:pPr>
      <w:r>
        <w:rPr>
          <w:rFonts w:hint="eastAsia" w:ascii="Times New Roman" w:hAnsi="Times New Roman" w:eastAsia="仿宋_GB2312" w:cs="仿宋_GB2312"/>
          <w:bCs/>
          <w:kern w:val="0"/>
          <w:sz w:val="32"/>
          <w:szCs w:val="32"/>
          <w:lang w:val="en-US" w:eastAsia="zh-CN" w:bidi="ar"/>
        </w:rPr>
        <w:t>吡唑醚菌酯为新型广谱杀菌剂，吡唑醚菌酯乳油经田间药效试验结果表明对黄瓜白粉病、霜霉病和香蕉黑星病、叶斑病、菌核病等有较好的防治效果。少量的残留不会引起人体急性中毒，但长期食用吡唑醚菌酯超标的食品，对人体健康可能有一定影响。</w:t>
      </w: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90FB7"/>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422CCE"/>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94CCD"/>
    <w:rsid w:val="007F028C"/>
    <w:rsid w:val="00817875"/>
    <w:rsid w:val="009115EB"/>
    <w:rsid w:val="009817F8"/>
    <w:rsid w:val="00984A29"/>
    <w:rsid w:val="009B2538"/>
    <w:rsid w:val="00A2726A"/>
    <w:rsid w:val="00A63685"/>
    <w:rsid w:val="00A946A0"/>
    <w:rsid w:val="00A95538"/>
    <w:rsid w:val="00A9666D"/>
    <w:rsid w:val="00AB3326"/>
    <w:rsid w:val="00AF2EE2"/>
    <w:rsid w:val="00B603E9"/>
    <w:rsid w:val="00BE79C0"/>
    <w:rsid w:val="00BF036A"/>
    <w:rsid w:val="00C0128A"/>
    <w:rsid w:val="00C127DB"/>
    <w:rsid w:val="00CA7E38"/>
    <w:rsid w:val="00CB48B2"/>
    <w:rsid w:val="00CC5D36"/>
    <w:rsid w:val="00CD28F3"/>
    <w:rsid w:val="00CE149D"/>
    <w:rsid w:val="00D6567B"/>
    <w:rsid w:val="00DE3C31"/>
    <w:rsid w:val="00E01059"/>
    <w:rsid w:val="00E30E80"/>
    <w:rsid w:val="00E6500B"/>
    <w:rsid w:val="00EA321A"/>
    <w:rsid w:val="00EC3B4F"/>
    <w:rsid w:val="00F074DD"/>
    <w:rsid w:val="00FD4A3D"/>
    <w:rsid w:val="01757F74"/>
    <w:rsid w:val="01872CA8"/>
    <w:rsid w:val="042B4745"/>
    <w:rsid w:val="0A24407D"/>
    <w:rsid w:val="121D06EC"/>
    <w:rsid w:val="13D821E4"/>
    <w:rsid w:val="180E2DAF"/>
    <w:rsid w:val="1B324C33"/>
    <w:rsid w:val="22080450"/>
    <w:rsid w:val="226C3731"/>
    <w:rsid w:val="2D3E6532"/>
    <w:rsid w:val="30527354"/>
    <w:rsid w:val="31AF345C"/>
    <w:rsid w:val="355703E8"/>
    <w:rsid w:val="3A0E1F36"/>
    <w:rsid w:val="43E221F6"/>
    <w:rsid w:val="47912227"/>
    <w:rsid w:val="4B1F5156"/>
    <w:rsid w:val="5081247B"/>
    <w:rsid w:val="51A30336"/>
    <w:rsid w:val="689B56BB"/>
    <w:rsid w:val="6EC449FF"/>
    <w:rsid w:val="7331041E"/>
    <w:rsid w:val="739A1A63"/>
    <w:rsid w:val="74977C4C"/>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eastAsia="仿宋"/>
      <w:kern w:val="2"/>
      <w:sz w:val="18"/>
      <w:szCs w:val="18"/>
    </w:rPr>
  </w:style>
  <w:style w:type="character" w:customStyle="1" w:styleId="10">
    <w:name w:val="页脚 Char"/>
    <w:basedOn w:val="7"/>
    <w:link w:val="3"/>
    <w:qFormat/>
    <w:uiPriority w:val="0"/>
    <w:rPr>
      <w:rFonts w:eastAsia="仿宋"/>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A2E148-5A30-4BEC-89E7-A48A28FB25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109</Words>
  <Characters>627</Characters>
  <Lines>5</Lines>
  <Paragraphs>1</Paragraphs>
  <TotalTime>2</TotalTime>
  <ScaleCrop>false</ScaleCrop>
  <LinksUpToDate>false</LinksUpToDate>
  <CharactersWithSpaces>735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2024-10-21T02:36:06Z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