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3</w:t>
      </w:r>
    </w:p>
    <w:p>
      <w:pPr>
        <w:widowControl/>
        <w:spacing w:line="620" w:lineRule="exact"/>
        <w:ind w:right="560"/>
        <w:jc w:val="left"/>
        <w:rPr>
          <w:rFonts w:ascii="仿宋_GB2312" w:hAnsi="Times New Roman" w:eastAsia="仿宋_GB2312" w:cs="宋体"/>
          <w:b/>
          <w:kern w:val="0"/>
          <w:sz w:val="32"/>
          <w:szCs w:val="32"/>
        </w:rPr>
      </w:pPr>
    </w:p>
    <w:p>
      <w:pPr>
        <w:widowControl/>
        <w:spacing w:line="620" w:lineRule="exact"/>
        <w:ind w:left="45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投标人利率报价文件</w:t>
      </w:r>
    </w:p>
    <w:p>
      <w:pPr>
        <w:widowControl/>
        <w:spacing w:line="620" w:lineRule="exact"/>
        <w:ind w:left="44" w:firstLine="154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</w:p>
    <w:p>
      <w:pPr>
        <w:widowControl/>
        <w:spacing w:line="620" w:lineRule="exact"/>
        <w:jc w:val="left"/>
        <w:rPr>
          <w:rFonts w:ascii="仿宋_GB2312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致：惠州市财政局</w:t>
      </w:r>
    </w:p>
    <w:p>
      <w:pPr>
        <w:widowControl/>
        <w:spacing w:line="620" w:lineRule="exact"/>
        <w:ind w:left="44" w:firstLine="590"/>
        <w:jc w:val="left"/>
        <w:rPr>
          <w:rFonts w:ascii="仿宋_GB2312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根据贵方《202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年惠州市市级社保基金定期存款竞争存放银行（第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批）招标的公告》的规定，我行同意本次招标的定期存款利率，</w:t>
      </w:r>
      <w:r>
        <w:rPr>
          <w:rFonts w:hint="eastAsia" w:ascii="仿宋_GB2312" w:eastAsia="仿宋_GB2312" w:cs="宋体"/>
          <w:kern w:val="0"/>
          <w:sz w:val="32"/>
          <w:szCs w:val="32"/>
        </w:rPr>
        <w:t>按人民银行当期基准利率的基础上加基点确定，一年期利率报价为：   %（即基准利率+   个基点），三年期利率报价为：   %（即基准利率+   个基点）。</w:t>
      </w:r>
    </w:p>
    <w:p>
      <w:pPr>
        <w:widowControl/>
        <w:spacing w:line="620" w:lineRule="exact"/>
        <w:ind w:left="45"/>
        <w:jc w:val="left"/>
        <w:rPr>
          <w:rFonts w:ascii="仿宋_GB2312" w:hAnsi="Times New Roman" w:eastAsia="仿宋_GB2312" w:cs="宋体"/>
          <w:kern w:val="0"/>
          <w:sz w:val="32"/>
          <w:szCs w:val="32"/>
        </w:rPr>
      </w:pPr>
    </w:p>
    <w:p>
      <w:pPr>
        <w:widowControl/>
        <w:spacing w:line="620" w:lineRule="exact"/>
        <w:ind w:left="44" w:leftChars="21" w:firstLine="320" w:firstLineChars="100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法定代表人签字：</w:t>
      </w:r>
    </w:p>
    <w:p>
      <w:pPr>
        <w:widowControl/>
        <w:spacing w:line="620" w:lineRule="exact"/>
        <w:ind w:left="45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</w:p>
    <w:p>
      <w:pPr>
        <w:widowControl/>
        <w:spacing w:line="620" w:lineRule="exact"/>
        <w:ind w:left="44" w:leftChars="21" w:firstLine="320" w:firstLineChars="100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投标人名称（公章）：</w:t>
      </w:r>
    </w:p>
    <w:p>
      <w:pPr>
        <w:widowControl/>
        <w:spacing w:line="620" w:lineRule="exact"/>
        <w:ind w:left="45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</w:p>
    <w:p>
      <w:pPr>
        <w:widowControl/>
        <w:spacing w:line="620" w:lineRule="exact"/>
        <w:ind w:left="45"/>
        <w:jc w:val="right"/>
        <w:rPr>
          <w:rFonts w:ascii="Times New Roman" w:hAnsi="Times New Roman" w:eastAsia="宋体" w:cs="Times New Roman"/>
          <w:kern w:val="0"/>
          <w:sz w:val="32"/>
          <w:szCs w:val="32"/>
        </w:rPr>
      </w:pPr>
    </w:p>
    <w:p>
      <w:pPr>
        <w:widowControl/>
        <w:spacing w:line="620" w:lineRule="exact"/>
        <w:ind w:left="45" w:right="640"/>
        <w:jc w:val="center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 xml:space="preserve">                               年月日</w:t>
      </w:r>
    </w:p>
    <w:p>
      <w:pPr>
        <w:widowControl/>
        <w:spacing w:line="620" w:lineRule="exact"/>
        <w:ind w:left="45"/>
        <w:jc w:val="right"/>
        <w:rPr>
          <w:rFonts w:ascii="宋体" w:hAnsi="Times New Roman" w:eastAsia="宋体" w:cs="Times New Roman"/>
          <w:kern w:val="0"/>
          <w:sz w:val="24"/>
          <w:szCs w:val="24"/>
        </w:rPr>
      </w:pPr>
    </w:p>
    <w:p>
      <w:pPr>
        <w:widowControl/>
        <w:spacing w:line="620" w:lineRule="exact"/>
        <w:ind w:right="560"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宋体"/>
          <w:kern w:val="0"/>
          <w:sz w:val="30"/>
          <w:szCs w:val="30"/>
        </w:rPr>
        <w:t>备注</w:t>
      </w:r>
      <w:r>
        <w:rPr>
          <w:rFonts w:ascii="Times New Roman" w:hAnsi="Times New Roman" w:eastAsia="宋体" w:cs="Times New Roman"/>
          <w:kern w:val="0"/>
          <w:sz w:val="30"/>
          <w:szCs w:val="30"/>
        </w:rPr>
        <w:t>: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1.</w:t>
      </w:r>
      <w:r>
        <w:rPr>
          <w:rFonts w:hint="eastAsia" w:ascii="仿宋_GB2312" w:hAnsi="Times New Roman" w:eastAsia="仿宋_GB2312" w:cs="宋体"/>
          <w:kern w:val="0"/>
          <w:sz w:val="28"/>
          <w:szCs w:val="28"/>
        </w:rPr>
        <w:t>所填内容均以数字填写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;</w:t>
      </w:r>
    </w:p>
    <w:p>
      <w:pPr>
        <w:widowControl/>
        <w:spacing w:line="620" w:lineRule="exact"/>
        <w:ind w:right="560" w:firstLine="420" w:firstLineChars="150"/>
        <w:jc w:val="left"/>
        <w:rPr>
          <w:rFonts w:ascii="仿宋_GB2312" w:hAnsi="Times New Roman" w:eastAsia="仿宋_GB2312" w:cs="宋体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 xml:space="preserve">  2.</w:t>
      </w:r>
      <w:r>
        <w:rPr>
          <w:rFonts w:hint="eastAsia" w:ascii="仿宋_GB2312" w:hAnsi="Times New Roman" w:eastAsia="仿宋_GB2312" w:cs="宋体"/>
          <w:kern w:val="0"/>
          <w:sz w:val="28"/>
          <w:szCs w:val="28"/>
        </w:rPr>
        <w:t>本表填写必须清晰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 w:cs="宋体"/>
          <w:kern w:val="0"/>
          <w:sz w:val="28"/>
          <w:szCs w:val="28"/>
        </w:rPr>
        <w:t>不得涂改。</w:t>
      </w:r>
    </w:p>
    <w:p>
      <w:pPr>
        <w:widowControl/>
        <w:spacing w:line="620" w:lineRule="exact"/>
        <w:ind w:right="560"/>
        <w:jc w:val="left"/>
        <w:rPr>
          <w:rFonts w:ascii="仿宋_GB2312" w:hAnsi="Times New Roman" w:eastAsia="仿宋_GB2312" w:cs="宋体"/>
          <w:kern w:val="0"/>
          <w:sz w:val="28"/>
          <w:szCs w:val="28"/>
        </w:rPr>
      </w:pPr>
    </w:p>
    <w:p>
      <w:pPr>
        <w:widowControl/>
        <w:spacing w:line="620" w:lineRule="exact"/>
        <w:ind w:right="560"/>
        <w:jc w:val="left"/>
        <w:rPr>
          <w:rFonts w:ascii="仿宋_GB2312" w:hAnsi="Times New Roman" w:eastAsia="仿宋_GB2312" w:cs="宋体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D5225"/>
    <w:rsid w:val="70E375B8"/>
    <w:rsid w:val="7C0D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2024-09-18T09:19:00Z</dcterms:created>
  <dc:creator>马晶</dc:creator>
  <cp:lastModifiedBy>陈倩茹</cp:lastModifiedBy>
  <dcterms:modified xsi:type="dcterms:W3CDTF">2024-09-20T09:23:17Z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5F4B3FB6C7694E75A1F6B28951AA8102</vt:lpwstr>
  </property>
</Properties>
</file>