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华文仿宋" w:cs="Times New Roman"/>
          <w:kern w:val="0"/>
        </w:rPr>
      </w:pPr>
      <w:r>
        <w:rPr>
          <w:rFonts w:hint="default" w:ascii="Times New Roman" w:hAnsi="Times New Roman" w:eastAsia="华文仿宋" w:cs="Times New Roman"/>
          <w:kern w:val="0"/>
        </w:rPr>
        <w:t>附件</w:t>
      </w:r>
      <w:r>
        <w:rPr>
          <w:rFonts w:hint="eastAsia" w:eastAsia="华文仿宋" w:cs="Times New Roman"/>
          <w:kern w:val="0"/>
          <w:lang w:val="en-US" w:eastAsia="zh-CN"/>
        </w:rPr>
        <w:t>1</w:t>
      </w:r>
      <w:r>
        <w:rPr>
          <w:rFonts w:hint="default" w:ascii="Times New Roman" w:hAnsi="Times New Roman" w:eastAsia="华文仿宋" w:cs="Times New Roman"/>
          <w:kern w:val="0"/>
        </w:rPr>
        <w:t>：</w:t>
      </w:r>
    </w:p>
    <w:p>
      <w:pPr>
        <w:widowControl/>
        <w:spacing w:line="600" w:lineRule="exact"/>
        <w:jc w:val="center"/>
        <w:rPr>
          <w:rFonts w:hint="default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202</w:t>
      </w:r>
      <w:r>
        <w:rPr>
          <w:rFonts w:hint="eastAsia" w:eastAsia="方正小标宋_GBK" w:cs="Times New Roman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年度惠州市、县（区）基层公共就业创业服务公开招聘岗位信息表</w:t>
      </w:r>
    </w:p>
    <w:tbl>
      <w:tblPr>
        <w:tblStyle w:val="6"/>
        <w:tblW w:w="140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15"/>
        <w:gridCol w:w="1020"/>
        <w:gridCol w:w="705"/>
        <w:gridCol w:w="2835"/>
        <w:gridCol w:w="705"/>
        <w:gridCol w:w="1410"/>
        <w:gridCol w:w="1242"/>
        <w:gridCol w:w="1913"/>
        <w:gridCol w:w="2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5" w:type="dxa"/>
            <w:vMerge w:val="restart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5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4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913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05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0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惠州市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91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惠州市人才交流服务中心</w:t>
            </w:r>
          </w:p>
        </w:tc>
        <w:tc>
          <w:tcPr>
            <w:tcW w:w="102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基层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公共就业创业服务岗位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283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1.协助开展就业、失业登记和就业困难人员认定工作，重点群体就业联系跟踪服务工作；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2.协助开展职业介绍、职业指导、创业服务等相关工作；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3.协助开展就业创业补贴申领发放工作；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4.协助开展公益性岗位、就业见习相关工作；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5.协助开展就业信息收集、调查和分析相关工作；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6.协助开展其他就业创业相关工作。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需符合以下条件之一 ：       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普通高等学校毕业生（全日制大专及以上学历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和非全日制硕、博学历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技工院校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高级工班、预备技师班、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特殊教育院校职业教育类毕业生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 xml:space="preserve">   3.获得教育部留学中心学历学位认证的国（境）外高校毕业生。</w:t>
            </w:r>
          </w:p>
        </w:tc>
        <w:tc>
          <w:tcPr>
            <w:tcW w:w="124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年以内的高校毕业生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以毕业学年及毕业证落款日期为基准起算2年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191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年以内的高校毕业生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且符合以下条件：            1.具有中华人民共和国国籍;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2.拥护中华人民共和国宪法，拥护中国共产党领导和社会主义制度;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3.具有良好的政治素质和道德品行;</w:t>
            </w:r>
          </w:p>
          <w:p>
            <w:pPr>
              <w:widowControl/>
              <w:spacing w:line="240" w:lineRule="exact"/>
              <w:jc w:val="left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4.具有满足履行岗位职责的身体条件和工作能力。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230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（一）具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备以下情形之一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的广东高校或广东生源毕业生优先聘用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1.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属城乡困难家庭成员（需持城乡低保证、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特困人员救助供养证、特困职工证之一，或属于脱贫人口家庭成员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）；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经残疾等级评定机构评定为残疾的人员；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办理失业登记手续1年以上仍未就业人员；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．被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认定为就业困难人员的。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（二）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高校毕业生服务期间，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补贴待遇参照当地（县级）同条件事业单位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新招聘高校毕业生的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工资水平执行。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1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惠州市职业介绍服务中心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惠城区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91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惠城区人才交流服务中心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惠阳区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91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惠阳区劳动就业服务管理中心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0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大亚湾区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91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大亚湾区公共就业（人才）服务中心</w:t>
            </w:r>
          </w:p>
        </w:tc>
        <w:tc>
          <w:tcPr>
            <w:tcW w:w="1020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283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0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0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/>
    <w:tbl>
      <w:tblPr>
        <w:tblStyle w:val="6"/>
        <w:tblW w:w="140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15"/>
        <w:gridCol w:w="1020"/>
        <w:gridCol w:w="705"/>
        <w:gridCol w:w="2835"/>
        <w:gridCol w:w="705"/>
        <w:gridCol w:w="1410"/>
        <w:gridCol w:w="1242"/>
        <w:gridCol w:w="1913"/>
        <w:gridCol w:w="2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91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1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0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05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博罗县人力资源和社会保障局</w:t>
            </w:r>
          </w:p>
        </w:tc>
        <w:tc>
          <w:tcPr>
            <w:tcW w:w="9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博罗县劳动就业服务管理中心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基层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公共就业创业服务岗位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05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1.协助开展就业、失业登记和就业困难人员认定工作，重点群体就业联系跟踪服务工作；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2.协助开展职业介绍、职业指导、创业服务等相关工作；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3.协助开展就业创业补贴申领发放工作；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4.协助开展公益性岗位、就业见习相关工作；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5.协助开展就业信息收集、调查和分析相关工作；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6.协助开展其他就业创业相关工作。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需符合以下条件之一 ：       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普通高等学校毕业生（全日制大专及以上学历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和非全日制硕、博学历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技工院校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高级工班、预备技师班、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特殊教育院校职业教育类毕业生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 xml:space="preserve">   3.获得教育部留学中心学历学位认证的国（境）外高校毕业生。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年以内的高校毕业生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以毕业学年及毕业证落款日期为基准起算2年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年以内的高校毕业生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且符合以下条件：            1.具有中华人民共和国国籍;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2.拥护中华人民共和国宪法，拥护中国共产党领导和社会主义制度;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3.具有良好的政治素质和道德品行;</w:t>
            </w:r>
          </w:p>
          <w:p>
            <w:pPr>
              <w:widowControl/>
              <w:spacing w:line="240" w:lineRule="exact"/>
              <w:jc w:val="left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4.具有满足履行岗位职责的身体条件和工作能力。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（一）具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备以下情形之一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的广东高校或广东生源毕业生优先聘用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1.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属城乡困难家庭成员（需持城乡低保证、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特困人员救助供养证、特困职工证之一，或属于脱贫人口家庭成员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）；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经残疾等级评定机构评定为残疾的人员；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办理失业登记手续1年以上仍未就业人员；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．被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认定为就业困难人员的。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（二）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高校毕业生服务期间，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补贴待遇参照当地（县级）同条件事业单位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新招聘高校毕业生的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工资水平执行。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龙门县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9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龙门县劳动就业服务管理中心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06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</w:p>
        </w:tc>
      </w:tr>
    </w:tbl>
    <w:p>
      <w:pPr>
        <w:pStyle w:val="5"/>
        <w:rPr>
          <w:sz w:val="24"/>
          <w:szCs w:val="16"/>
        </w:rPr>
      </w:pPr>
    </w:p>
    <w:tbl>
      <w:tblPr>
        <w:tblStyle w:val="6"/>
        <w:tblW w:w="140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15"/>
        <w:gridCol w:w="1020"/>
        <w:gridCol w:w="705"/>
        <w:gridCol w:w="2835"/>
        <w:gridCol w:w="705"/>
        <w:gridCol w:w="1410"/>
        <w:gridCol w:w="1242"/>
        <w:gridCol w:w="1913"/>
        <w:gridCol w:w="2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91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1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0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05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惠东县人力资源和社会保障局</w:t>
            </w:r>
          </w:p>
        </w:tc>
        <w:tc>
          <w:tcPr>
            <w:tcW w:w="91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惠东县劳动就业服务管理中心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基层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公共就业创业服务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70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07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1.协助开展就业、失业登记和就业困难人员认定工作，重点群体就业联系跟踪服务工作；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2.协助开展职业介绍、职业指导、创业服务等相关工作；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3.协助开展就业创业补贴申领发放工作；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4.协助开展公益性岗位、就业见习相关工作；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5.协助开展就业信息收集、调查和分析相关工作；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6.协助开展其他就业创业相关工作。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需符合以下条件之一 ：       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普通高等学校毕业生（全日制大专及以上学历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和非全日制硕、博学历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技工院校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高级工班、预备技师班、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特殊教育院校职业教育类毕业生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 xml:space="preserve">   3.获得教育部留学中心学历学位认证的国（境）外高校毕业生。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年以内的高校毕业生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以毕业学年及毕业证落款日期为基准起算2年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年以内的高校毕业生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且符合以下条件：            1.具有中华人民共和国国籍;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2.拥护中华人民共和国宪法，拥护中国共产党领导和社会主义制度;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3.具有良好的政治素质和道德品行;</w:t>
            </w:r>
          </w:p>
          <w:p>
            <w:pPr>
              <w:widowControl/>
              <w:spacing w:line="240" w:lineRule="exact"/>
              <w:jc w:val="left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4.具有满足履行岗位职责的身体条件和工作能力。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（一）具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备以下情形之一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的广东高校或广东生源毕业生优先聘用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1.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属城乡困难家庭成员（需持城乡低保证、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特困人员救助供养证、特困职工证之一，或属于脱贫人口家庭成员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）；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经残疾等级评定机构评定为残疾的人员；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办理失业登记手续1年以上仍未就业人员；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．被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认定为就业困难人员的。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（二）</w:t>
            </w:r>
            <w:r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  <w:t>高校毕业生服务期间，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补贴待遇参照当地（县级）同条件事业单位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新招聘高校毕业生的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工资水平执行。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lang w:eastAsia="zh-CN"/>
              </w:rPr>
              <w:t>仲恺高新区社会事务局</w:t>
            </w:r>
          </w:p>
        </w:tc>
        <w:tc>
          <w:tcPr>
            <w:tcW w:w="9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仲恺高新区人才交流与劳动就业服务中心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08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</w:p>
        </w:tc>
      </w:tr>
    </w:tbl>
    <w:p>
      <w:pPr>
        <w:rPr>
          <w:rFonts w:hint="default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92560"/>
    <w:rsid w:val="1E0245D5"/>
    <w:rsid w:val="4C89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2024-09-10T02:33:00Z</dcterms:created>
  <dc:creator>陈东娇</dc:creator>
  <cp:lastModifiedBy>陈东娇</cp:lastModifiedBy>
  <dcterms:modified xsi:type="dcterms:W3CDTF">2024-09-10T02:33:43Z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ED5030FC0EFB4E979187EFB66FCC7010</vt:lpwstr>
  </property>
</Properties>
</file>