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简体" w:hAnsi="仿宋" w:eastAsia="方正小标宋简体" w:cs="仿宋"/>
          <w:sz w:val="44"/>
          <w:szCs w:val="44"/>
          <w:highlight w:val="none"/>
        </w:rPr>
      </w:pPr>
      <w:r>
        <w:rPr>
          <w:rFonts w:hint="eastAsia" w:ascii="方正小标宋_GBK" w:hAnsi="方正小标宋_GBK" w:eastAsia="方正小标宋_GBK" w:cs="方正小标宋_GBK"/>
          <w:sz w:val="44"/>
          <w:szCs w:val="44"/>
          <w:highlight w:val="none"/>
        </w:rPr>
        <w:t>关于部分</w:t>
      </w:r>
      <w:r>
        <w:rPr>
          <w:rFonts w:hint="eastAsia" w:ascii="方正小标宋_GBK" w:hAnsi="方正小标宋_GBK" w:eastAsia="方正小标宋_GBK" w:cs="方正小标宋_GBK"/>
          <w:sz w:val="44"/>
          <w:szCs w:val="44"/>
          <w:highlight w:val="none"/>
          <w:lang w:eastAsia="zh-CN"/>
        </w:rPr>
        <w:t>抽检项目</w:t>
      </w:r>
      <w:r>
        <w:rPr>
          <w:rFonts w:hint="eastAsia" w:ascii="方正小标宋_GBK" w:hAnsi="方正小标宋_GBK" w:eastAsia="方正小标宋_GBK" w:cs="方正小标宋_GBK"/>
          <w:sz w:val="44"/>
          <w:szCs w:val="44"/>
          <w:highlight w:val="none"/>
        </w:rPr>
        <w:t>的说明</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191919"/>
          <w:sz w:val="32"/>
          <w:szCs w:val="32"/>
          <w:highlight w:val="none"/>
          <w:shd w:val="clear" w:color="auto" w:fill="FFFFFF"/>
          <w:lang w:val="en-US" w:eastAsia="zh-CN"/>
        </w:rPr>
      </w:pPr>
      <w:r>
        <w:rPr>
          <w:rFonts w:hint="eastAsia" w:ascii="黑体" w:hAnsi="黑体" w:eastAsia="黑体" w:cs="黑体"/>
          <w:b w:val="0"/>
          <w:bCs w:val="0"/>
          <w:color w:val="191919"/>
          <w:sz w:val="32"/>
          <w:szCs w:val="32"/>
          <w:highlight w:val="none"/>
          <w:shd w:val="clear" w:color="auto" w:fill="FFFFFF"/>
          <w:lang w:val="en-US" w:eastAsia="zh-CN"/>
        </w:rPr>
        <w:t>一、戊唑醇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仿宋_GB2312" w:cs="Times New Roman"/>
          <w:bCs/>
          <w:kern w:val="0"/>
          <w:sz w:val="32"/>
          <w:szCs w:val="32"/>
          <w:highlight w:val="none"/>
          <w:lang w:val="en-US" w:eastAsia="zh-CN" w:bidi="ar"/>
        </w:rPr>
      </w:pPr>
      <w:r>
        <w:rPr>
          <w:rFonts w:hint="default" w:ascii="Times New Roman" w:hAnsi="Times New Roman" w:eastAsia="仿宋_GB2312" w:cs="Times New Roman"/>
          <w:bCs/>
          <w:kern w:val="0"/>
          <w:sz w:val="32"/>
          <w:szCs w:val="32"/>
          <w:highlight w:val="none"/>
          <w:lang w:val="en-US" w:eastAsia="zh-CN" w:bidi="ar"/>
        </w:rPr>
        <w:t>戊唑醇是一种具有保护、治疗和铲除作用的内吸性杀菌剂，对芒果炭疽病等有较好防效。少量的残留不会引起人体急性中毒，但长期食用戊唑醇超标的食品，对人体健康可能有一定影响。《食品安全国家标准 食品中农药最大残留限量》（GB 2763-2021）中规定，戊唑醇在芒果中的最大残留限量值为0.05mg/kg。芒果中戊唑醇残留量超标的原因，可能是为快速控制病情，加大用药量或未遵守采摘间隔期规定，致使上市销售的产品中残留量超标。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color w:val="191919"/>
          <w:sz w:val="32"/>
          <w:szCs w:val="32"/>
          <w:shd w:val="clear" w:color="auto" w:fill="FFFFFF"/>
          <w:lang w:val="en-US" w:eastAsia="zh-CN"/>
        </w:rPr>
        <w:t>大肠菌群</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Times New Roman"/>
          <w:kern w:val="2"/>
          <w:sz w:val="32"/>
          <w:szCs w:val="32"/>
          <w:shd w:val="clear" w:color="auto" w:fill="FFFFFF"/>
          <w:lang w:val="en-US" w:eastAsia="zh-CN" w:bidi="ar"/>
        </w:rPr>
      </w:pPr>
      <w:r>
        <w:rPr>
          <w:rFonts w:hint="default" w:ascii="Times New Roman" w:hAnsi="Times New Roman" w:eastAsia="仿宋_GB2312" w:cs="Times New Roman"/>
          <w:kern w:val="2"/>
          <w:sz w:val="32"/>
          <w:szCs w:val="32"/>
          <w:shd w:val="clear" w:color="auto" w:fill="FFFFFF"/>
          <w:lang w:val="en-US" w:eastAsia="zh-CN" w:bidi="ar"/>
        </w:rPr>
        <w:t>大肠菌群是一种指示性微生物指标，主要用来评价产品的清洁度，反映产品的微生物是否符合卫生要求。《食品安全国家标准消毒餐（饮）具》（GB14934-2016）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outlineLvl w:val="9"/>
        <w:rPr>
          <w:rFonts w:hint="eastAsia" w:ascii="黑体" w:hAnsi="黑体" w:eastAsia="黑体" w:cs="黑体"/>
          <w:bCs/>
          <w:kern w:val="0"/>
          <w:sz w:val="32"/>
          <w:szCs w:val="32"/>
          <w:lang w:val="en-US"/>
        </w:rPr>
      </w:pPr>
      <w:r>
        <w:rPr>
          <w:rFonts w:hint="eastAsia" w:ascii="黑体" w:hAnsi="黑体" w:eastAsia="黑体" w:cs="黑体"/>
          <w:bCs/>
          <w:kern w:val="0"/>
          <w:sz w:val="32"/>
          <w:szCs w:val="32"/>
          <w:lang w:val="en-US" w:eastAsia="zh-CN" w:bidi="ar"/>
        </w:rPr>
        <w:t>三、</w:t>
      </w:r>
      <w:r>
        <w:rPr>
          <w:rFonts w:hint="eastAsia" w:ascii="黑体" w:hAnsi="黑体" w:eastAsia="黑体" w:cs="黑体"/>
          <w:bCs/>
          <w:kern w:val="0"/>
          <w:sz w:val="32"/>
          <w:szCs w:val="32"/>
          <w:lang w:val="en-US" w:eastAsia="zh-CN"/>
        </w:rPr>
        <w:t>阴离子合成洗涤剂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ar"/>
        </w:rPr>
      </w:pPr>
      <w:r>
        <w:rPr>
          <w:rFonts w:hint="default" w:ascii="Times New Roman" w:hAnsi="Times New Roman" w:eastAsia="仿宋_GB2312" w:cs="Times New Roman"/>
          <w:bCs/>
          <w:kern w:val="0"/>
          <w:sz w:val="32"/>
          <w:szCs w:val="32"/>
          <w:lang w:val="en-US" w:eastAsia="zh-CN" w:bidi="ar"/>
        </w:rPr>
        <w:t>阴离子合成洗涤剂，即我们日常生活中经常用到的洗衣粉、洗洁精、洗衣液、肥皂等洗涤剂的主要成分，其主要成分为十二烷基磺酸钠，是一种低毒物质，因其使用方便、易溶解、温度性好、成本低等优点，在消毒企业中广泛使用。筷子、餐盘等检出阴离子合成洗涤剂，原因可能是消毒单位使用的洗涤剂不合格或使用量过大，未经足够清水冲洗，餐具漂洗池中用水重复使用，餐具数量多，造成交叉污染，进而残存在筷子、餐盘中。</w:t>
      </w:r>
    </w:p>
    <w:p>
      <w:pPr>
        <w:pStyle w:val="2"/>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四、吡唑醚菌酯</w:t>
      </w:r>
    </w:p>
    <w:p>
      <w:pPr>
        <w:pStyle w:val="2"/>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ar"/>
        </w:rPr>
      </w:pPr>
      <w:r>
        <w:rPr>
          <w:rFonts w:hint="default" w:ascii="Times New Roman" w:hAnsi="Times New Roman" w:eastAsia="仿宋_GB2312" w:cs="Times New Roman"/>
          <w:bCs/>
          <w:kern w:val="0"/>
          <w:sz w:val="32"/>
          <w:szCs w:val="32"/>
          <w:lang w:val="en-US" w:eastAsia="zh-CN" w:bidi="ar"/>
        </w:rPr>
        <w:t>吡唑醚菌酯为新型广谱杀菌剂，吡唑醚菌酯乳油经田间药效试验结果表明对黄瓜白粉病、霜霉病和香蕉黑星病、叶斑病、菌核病等有较好的防治效果。少量的残留不会引起人体急性中毒，但长期食用吡唑醚菌酯超标的食品，对人体健康可能有一定影响。</w:t>
      </w:r>
    </w:p>
    <w:p>
      <w:pPr>
        <w:pStyle w:val="2"/>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五、除虫脲</w:t>
      </w:r>
    </w:p>
    <w:p>
      <w:pPr>
        <w:pStyle w:val="2"/>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val="0"/>
          <w:bCs w:val="0"/>
          <w:color w:val="000000"/>
          <w:kern w:val="0"/>
          <w:sz w:val="32"/>
          <w:szCs w:val="32"/>
          <w:highlight w:val="none"/>
          <w:lang w:val="en-US" w:eastAsia="zh-CN" w:bidi="ar"/>
        </w:rPr>
        <w:t>除虫脲（diflubenzuron）非内吸性昆虫生长调节剂，具有触杀和胃毒作用。在昆虫蜕皮或者卵的孵化时起效。用于林业、观赏乔木和果树，防治多种食叶昆虫。用于棉花、大豆、柑橘、茶树、蔬菜、水稻、花生、树生坚果和蘑菇，防治一些主要害虫。也用于防治蝇类、蚊类、蚱蜢、摩门蟋蟀和迁徙性蝗虫的幼虫。大鼠急性经口 LD50 &gt;4640mg/kg，急性毒性分级为低毒级。属于苯甲酰脲类杀虫剂。除虫脲在体内水解产生氯苯胺，有引起高铁血红蛋白症的危险，但对接触除虫脲的人群，未见中毒报告。食用食品一般不会导致除虫脲的急性中毒，但长期食用除虫脲超标的食品，对人体健康也有一定影响。</w:t>
      </w:r>
    </w:p>
    <w:p>
      <w:pPr>
        <w:pStyle w:val="2"/>
        <w:keepNext w:val="0"/>
        <w:keepLines w:val="0"/>
        <w:pageBreakBefore w:val="0"/>
        <w:widowControl w:val="0"/>
        <w:kinsoku/>
        <w:wordWrap/>
        <w:overflowPunct/>
        <w:topLinePunct w:val="0"/>
        <w:autoSpaceDE/>
        <w:autoSpaceDN/>
        <w:bidi w:val="0"/>
        <w:snapToGrid/>
        <w:spacing w:line="560" w:lineRule="exact"/>
        <w:ind w:firstLine="640" w:firstLineChars="200"/>
        <w:textAlignment w:val="auto"/>
        <w:outlineLvl w:val="9"/>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六</w:t>
      </w:r>
      <w:bookmarkStart w:id="0" w:name="_GoBack"/>
      <w:bookmarkEnd w:id="0"/>
      <w:r>
        <w:rPr>
          <w:rFonts w:hint="eastAsia" w:ascii="黑体" w:hAnsi="黑体" w:eastAsia="黑体" w:cs="黑体"/>
          <w:b w:val="0"/>
          <w:bCs w:val="0"/>
          <w:color w:val="000000"/>
          <w:kern w:val="0"/>
          <w:sz w:val="32"/>
          <w:szCs w:val="32"/>
          <w:highlight w:val="none"/>
          <w:lang w:val="en-US" w:eastAsia="zh-CN" w:bidi="ar"/>
        </w:rPr>
        <w:t>、铜绿假单胞菌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仿宋_GB2312" w:cs="Times New Roman"/>
          <w:bCs/>
          <w:kern w:val="0"/>
          <w:sz w:val="32"/>
          <w:szCs w:val="32"/>
          <w:lang w:val="en-US" w:eastAsia="zh-CN" w:bidi="ar"/>
        </w:rPr>
      </w:pPr>
      <w:r>
        <w:rPr>
          <w:rFonts w:hint="default" w:ascii="Times New Roman" w:hAnsi="Times New Roman" w:eastAsia="仿宋_GB2312" w:cs="Times New Roman"/>
          <w:bCs/>
          <w:kern w:val="0"/>
          <w:sz w:val="32"/>
          <w:szCs w:val="32"/>
          <w:lang w:val="en-US" w:eastAsia="zh-CN" w:bidi="ar"/>
        </w:rPr>
        <w:t>铜绿假单胞菌原称绿脓杆菌，在自然界分布广泛，为土壤中存在的最常见的细菌之一，各种水、空气、正常人的皮肤、呼吸道和肠道等都有本菌存在。本菌存在的重要条件是潮湿的环境，超标的原因可能是由于产品的水源地、包装材料受污染，或在生产过程中产品受人员、工器具等生产设备、环境的污染、有灭菌工艺的产品灭菌不彻底而导致。</w:t>
      </w:r>
    </w:p>
    <w:p>
      <w:pPr>
        <w:pStyle w:val="2"/>
        <w:rPr>
          <w:rFonts w:hint="eastAsia" w:ascii="Times New Roman" w:hAnsi="Times New Roman" w:eastAsia="仿宋_GB2312" w:cs="Times New Roman"/>
          <w:b w:val="0"/>
          <w:bCs w:val="0"/>
          <w:color w:val="000000"/>
          <w:kern w:val="0"/>
          <w:sz w:val="32"/>
          <w:szCs w:val="32"/>
          <w:highlight w:val="none"/>
          <w:lang w:val="en-US" w:eastAsia="zh-CN" w:bidi="ar"/>
        </w:rPr>
      </w:pP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val="en-US" w:eastAsia="zh-CN" w:bidi="ar"/>
        </w:rPr>
      </w:pPr>
    </w:p>
    <w:p>
      <w:pPr>
        <w:pStyle w:val="5"/>
        <w:rPr>
          <w:rFonts w:hint="default"/>
          <w:lang w:val="en-US" w:eastAsia="zh-CN"/>
        </w:rPr>
      </w:pPr>
    </w:p>
    <w:p>
      <w:pPr>
        <w:pStyle w:val="2"/>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MTkxYmUyYWI0NmEwYWI2ODZkYTM1NDNlYjQzMGEifQ=="/>
  </w:docVars>
  <w:rsids>
    <w:rsidRoot w:val="646E6F0B"/>
    <w:rsid w:val="02476023"/>
    <w:rsid w:val="02C24E60"/>
    <w:rsid w:val="03A174BF"/>
    <w:rsid w:val="04EF50AA"/>
    <w:rsid w:val="04FD4470"/>
    <w:rsid w:val="09862E1C"/>
    <w:rsid w:val="0A7964DD"/>
    <w:rsid w:val="15AC739D"/>
    <w:rsid w:val="15ED21AD"/>
    <w:rsid w:val="163D7E17"/>
    <w:rsid w:val="166A09BE"/>
    <w:rsid w:val="16F213A8"/>
    <w:rsid w:val="18C81929"/>
    <w:rsid w:val="1B8117AF"/>
    <w:rsid w:val="1EBD718E"/>
    <w:rsid w:val="22906EF4"/>
    <w:rsid w:val="23C85C33"/>
    <w:rsid w:val="25FE39B7"/>
    <w:rsid w:val="2A1E3785"/>
    <w:rsid w:val="2B033E75"/>
    <w:rsid w:val="2F617B25"/>
    <w:rsid w:val="319F58B9"/>
    <w:rsid w:val="321C07E1"/>
    <w:rsid w:val="39143F1F"/>
    <w:rsid w:val="3FFC1167"/>
    <w:rsid w:val="40E87442"/>
    <w:rsid w:val="4780489E"/>
    <w:rsid w:val="47EB389F"/>
    <w:rsid w:val="4921579A"/>
    <w:rsid w:val="4C0360C1"/>
    <w:rsid w:val="4F4F27C1"/>
    <w:rsid w:val="53565D66"/>
    <w:rsid w:val="5A172821"/>
    <w:rsid w:val="5DE37332"/>
    <w:rsid w:val="5E177138"/>
    <w:rsid w:val="5F6E6E08"/>
    <w:rsid w:val="5FF217E7"/>
    <w:rsid w:val="60CA1D20"/>
    <w:rsid w:val="646E6F0B"/>
    <w:rsid w:val="64DF0917"/>
    <w:rsid w:val="65FC7F22"/>
    <w:rsid w:val="66F6530C"/>
    <w:rsid w:val="67E44C6F"/>
    <w:rsid w:val="69AA4EE0"/>
    <w:rsid w:val="6F77059D"/>
    <w:rsid w:val="74F3240C"/>
    <w:rsid w:val="753A1BEC"/>
    <w:rsid w:val="756C4BDB"/>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u w:val="none"/>
      <w:lang w:val="en-US" w:eastAsia="zh-CN" w:bidi="ar"/>
    </w:rPr>
  </w:style>
  <w:style w:type="paragraph" w:styleId="5">
    <w:name w:val="Body Text First Indent 2"/>
    <w:basedOn w:val="3"/>
    <w:next w:val="1"/>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character" w:styleId="8">
    <w:name w:val="FollowedHyperlink"/>
    <w:basedOn w:val="7"/>
    <w:qFormat/>
    <w:uiPriority w:val="0"/>
    <w:rPr>
      <w:color w:val="136EC2"/>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136EC2"/>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btn-task-gray1"/>
    <w:basedOn w:val="7"/>
    <w:qFormat/>
    <w:uiPriority w:val="0"/>
    <w:rPr>
      <w:shd w:val="clear" w:fill="F5F5F5"/>
    </w:rPr>
  </w:style>
  <w:style w:type="character" w:customStyle="1" w:styleId="17">
    <w:name w:val="btn-task-gray2"/>
    <w:basedOn w:val="7"/>
    <w:qFormat/>
    <w:uiPriority w:val="0"/>
    <w:rPr>
      <w:color w:val="FFFFFF"/>
      <w:u w:val="none"/>
      <w:shd w:val="clear" w:fill="CCCCCC"/>
    </w:rPr>
  </w:style>
  <w:style w:type="character" w:customStyle="1" w:styleId="18">
    <w:name w:val="btn-auto-11"/>
    <w:basedOn w:val="7"/>
    <w:qFormat/>
    <w:uiPriority w:val="0"/>
  </w:style>
  <w:style w:type="character" w:customStyle="1" w:styleId="19">
    <w:name w:val="s1"/>
    <w:basedOn w:val="7"/>
    <w:qFormat/>
    <w:uiPriority w:val="0"/>
    <w:rPr>
      <w:color w:val="DDDDD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1455</Words>
  <Characters>1591</Characters>
  <Lines>0</Lines>
  <Paragraphs>0</Paragraphs>
  <TotalTime>1</TotalTime>
  <ScaleCrop>false</ScaleCrop>
  <LinksUpToDate>false</LinksUpToDate>
  <CharactersWithSpaces>1609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2024-09-06T01:43:25Z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67D6F2395CB644E0BDE80030B72145CA_13</vt:lpwstr>
  </property>
</Properties>
</file>