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0" w:afterLines="0" w:line="590" w:lineRule="exact"/>
        <w:ind w:firstLine="0" w:firstLineChars="0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3</w:t>
      </w:r>
    </w:p>
    <w:p>
      <w:pPr>
        <w:adjustRightInd w:val="0"/>
        <w:snapToGrid w:val="0"/>
        <w:spacing w:before="0" w:beforeLines="0" w:afterLines="0" w:line="590" w:lineRule="exact"/>
        <w:ind w:firstLine="0" w:firstLineChars="0"/>
        <w:jc w:val="both"/>
        <w:rPr>
          <w:rFonts w:hint="eastAsia" w:ascii="Times New Roman" w:hAnsi="Times New Roman" w:eastAsia="方正小标宋简体" w:cs="Times New Roman"/>
          <w:b w:val="0"/>
          <w:bCs w:val="0"/>
          <w:color w:val="000000"/>
          <w:spacing w:val="-6"/>
          <w:sz w:val="44"/>
          <w:szCs w:val="44"/>
          <w:shd w:val="clear" w:color="auto" w:fill="FFFFFF"/>
          <w:lang w:eastAsia="zh-CN"/>
        </w:rPr>
      </w:pPr>
    </w:p>
    <w:p>
      <w:pPr>
        <w:adjustRightInd w:val="0"/>
        <w:snapToGrid w:val="0"/>
        <w:spacing w:before="0" w:beforeLines="0" w:afterLines="0" w:line="59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-6"/>
          <w:sz w:val="44"/>
          <w:szCs w:val="44"/>
          <w:shd w:val="clear" w:color="auto" w:fill="FFFFFF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pacing w:val="-6"/>
          <w:sz w:val="44"/>
          <w:szCs w:val="44"/>
          <w:shd w:val="clear" w:color="auto" w:fill="FFFFFF"/>
          <w:lang w:eastAsia="zh-CN"/>
        </w:rPr>
        <w:t>广东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-6"/>
          <w:sz w:val="44"/>
          <w:szCs w:val="44"/>
          <w:shd w:val="clear" w:color="auto" w:fill="FFFFFF"/>
          <w:lang w:eastAsia="zh-CN"/>
        </w:rPr>
        <w:t>省现代设施农业贷款贴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pacing w:val="-6"/>
          <w:sz w:val="44"/>
          <w:szCs w:val="44"/>
          <w:shd w:val="clear" w:color="auto" w:fill="FFFFFF"/>
          <w:lang w:val="en-US" w:eastAsia="zh-CN"/>
        </w:rPr>
        <w:t>息绩效自评报告</w:t>
      </w:r>
      <w:bookmarkEnd w:id="0"/>
    </w:p>
    <w:p>
      <w:pPr>
        <w:adjustRightInd w:val="0"/>
        <w:snapToGrid w:val="0"/>
        <w:spacing w:before="0" w:beforeLines="0" w:afterLines="0" w:line="590" w:lineRule="exact"/>
        <w:ind w:firstLine="640" w:firstLineChars="200"/>
        <w:jc w:val="center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pacing w:val="0"/>
          <w:sz w:val="32"/>
          <w:szCs w:val="32"/>
          <w:shd w:val="clear" w:color="auto" w:fill="auto"/>
          <w:lang w:eastAsia="zh-CN"/>
        </w:rPr>
        <w:t>（参考提纲）</w:t>
      </w:r>
    </w:p>
    <w:p>
      <w:pPr>
        <w:pStyle w:val="6"/>
        <w:adjustRightInd w:val="0"/>
        <w:snapToGrid w:val="0"/>
        <w:spacing w:beforeLines="0" w:after="0" w:afterLines="0" w:line="590" w:lineRule="exact"/>
        <w:ind w:firstLine="420" w:firstLineChars="200"/>
        <w:rPr>
          <w:rFonts w:hint="default" w:ascii="仿宋_GB2312" w:hAnsi="仿宋_GB2312" w:eastAsia="仿宋_GB2312" w:cs="仿宋_GB2312"/>
          <w:bCs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lang w:val="en-US" w:eastAsia="zh-CN"/>
        </w:rPr>
        <w:t xml:space="preserve"> </w:t>
      </w:r>
    </w:p>
    <w:p>
      <w:pPr>
        <w:numPr>
          <w:ilvl w:val="0"/>
          <w:numId w:val="0"/>
        </w:num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一、绩效情况分析</w:t>
      </w:r>
    </w:p>
    <w:p>
      <w:pPr>
        <w:numPr>
          <w:ilvl w:val="0"/>
          <w:numId w:val="0"/>
        </w:numPr>
        <w:adjustRightInd w:val="0"/>
        <w:snapToGrid w:val="0"/>
        <w:spacing w:beforeLines="0" w:afterLines="0" w:line="59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（一）资金投入基本情况。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（包括但不限于资金下达情况，以及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具体项目的贴息金额、贷款规模、所属领域、建设地点、建设内容、建设主体、投资规模等基础情况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numPr>
          <w:ilvl w:val="0"/>
          <w:numId w:val="0"/>
        </w:numPr>
        <w:adjustRightInd w:val="0"/>
        <w:snapToGrid w:val="0"/>
        <w:spacing w:beforeLines="0" w:afterLines="0" w:line="59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（二）资金管理情况。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（包括但不限于资金分配、拨付、使用、执行、预算绩效管理、支出责任履行等情况）</w:t>
      </w:r>
    </w:p>
    <w:p>
      <w:pPr>
        <w:numPr>
          <w:ilvl w:val="0"/>
          <w:numId w:val="0"/>
        </w:numPr>
        <w:adjustRightInd w:val="0"/>
        <w:snapToGrid w:val="0"/>
        <w:spacing w:beforeLines="0" w:afterLines="0" w:line="59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（三）总体绩效目标完成情况。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（包括但不限于对照总体目标分析全年实际完成情况）</w:t>
      </w:r>
    </w:p>
    <w:p>
      <w:pPr>
        <w:numPr>
          <w:ilvl w:val="0"/>
          <w:numId w:val="0"/>
        </w:numPr>
        <w:adjustRightInd w:val="0"/>
        <w:snapToGrid w:val="0"/>
        <w:spacing w:beforeLines="0" w:afterLines="0" w:line="590" w:lineRule="exact"/>
        <w:ind w:left="0"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二、存在问题和下一步改进措施</w:t>
      </w:r>
    </w:p>
    <w:p>
      <w:pPr>
        <w:numPr>
          <w:ilvl w:val="0"/>
          <w:numId w:val="0"/>
        </w:numPr>
        <w:adjustRightInd w:val="0"/>
        <w:snapToGrid w:val="0"/>
        <w:spacing w:beforeLines="0" w:afterLines="0" w:line="590" w:lineRule="exact"/>
        <w:ind w:left="0"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三、工作经验和成效亮点</w:t>
      </w:r>
    </w:p>
    <w:p>
      <w:pPr>
        <w:numPr>
          <w:ilvl w:val="0"/>
          <w:numId w:val="0"/>
        </w:numPr>
        <w:adjustRightInd w:val="0"/>
        <w:snapToGrid w:val="0"/>
        <w:spacing w:beforeLines="0" w:afterLines="0" w:line="590" w:lineRule="exact"/>
        <w:ind w:left="0" w:leftChars="0"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四、意见或建议</w:t>
      </w:r>
    </w:p>
    <w:p>
      <w:pPr>
        <w:numPr>
          <w:ilvl w:val="0"/>
          <w:numId w:val="0"/>
        </w:numPr>
        <w:adjustRightInd w:val="0"/>
        <w:snapToGrid w:val="0"/>
        <w:spacing w:beforeLines="0" w:afterLines="0" w:line="59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adjustRightInd w:val="0"/>
        <w:snapToGrid w:val="0"/>
        <w:spacing w:beforeLines="0" w:afterLines="0" w:line="590" w:lineRule="exact"/>
        <w:ind w:firstLine="0" w:firstLineChars="0"/>
        <w:sectPr>
          <w:footerReference r:id="rId3" w:type="default"/>
          <w:pgSz w:w="11906" w:h="16838"/>
          <w:pgMar w:top="1871" w:right="1531" w:bottom="1871" w:left="1531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595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t>11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t>11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9B254F"/>
    <w:rsid w:val="569B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Times New Roman" w:hAnsi="Times New Roman" w:eastAsia="宋体" w:cs="Times New Roman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customStyle="1" w:styleId="6">
    <w:name w:val="BodyText2"/>
    <w:basedOn w:val="1"/>
    <w:qFormat/>
    <w:uiPriority w:val="0"/>
    <w:pPr>
      <w:spacing w:after="120" w:line="480" w:lineRule="auto"/>
      <w:jc w:val="both"/>
      <w:textAlignment w:val="baseline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2024-02-22T09:03:00Z</dcterms:created>
  <dc:creator>黄国珍</dc:creator>
  <cp:lastModifiedBy>黄国珍</cp:lastModifiedBy>
  <dcterms:modified xsi:type="dcterms:W3CDTF">2024-02-22T09:12:52Z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D402E13C80B8469D99E82B7F69402F56</vt:lpwstr>
  </property>
</Properties>
</file>