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40" w:lineRule="exact"/>
        <w:textAlignment w:val="auto"/>
        <w:rPr>
          <w:rFonts w:hint="default" w:ascii="Times New Roman" w:hAnsi="Times New Roman" w:eastAsia="黑体" w:cs="Times New Roman"/>
        </w:rPr>
      </w:pPr>
      <w:r>
        <w:rPr>
          <w:rFonts w:hint="default" w:ascii="Times New Roman" w:hAnsi="Times New Roman" w:eastAsia="黑体" w:cs="Times New Roman"/>
        </w:rPr>
        <w:t>附件4</w:t>
      </w:r>
    </w:p>
    <w:p>
      <w:pPr>
        <w:keepNext w:val="0"/>
        <w:keepLines w:val="0"/>
        <w:pageBreakBefore w:val="0"/>
        <w:widowControl/>
        <w:shd w:val="clear" w:color="auto" w:fill="FFFFFF"/>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关于部分检验项目的说明</w:t>
      </w:r>
    </w:p>
    <w:p>
      <w:pPr>
        <w:widowControl/>
        <w:shd w:val="clear" w:color="auto" w:fill="FFFFFF"/>
        <w:snapToGrid w:val="0"/>
        <w:spacing w:line="560" w:lineRule="exact"/>
        <w:rPr>
          <w:rFonts w:ascii="Times New Roman" w:hAnsi="Times New Roman" w:cs="Times New Roman"/>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ascii="黑体" w:hAnsi="黑体" w:eastAsia="黑体"/>
        </w:rPr>
      </w:pPr>
      <w:r>
        <w:rPr>
          <w:rFonts w:hint="eastAsia" w:ascii="黑体" w:hAnsi="黑体" w:eastAsia="黑体"/>
        </w:rPr>
        <w:t>一、铅</w:t>
      </w:r>
      <w:r>
        <w:rPr>
          <w:rFonts w:ascii="黑体" w:hAnsi="黑体" w:eastAsia="黑体"/>
        </w:rPr>
        <w:t>(以Pb计)</w:t>
      </w:r>
    </w:p>
    <w:p>
      <w:pPr>
        <w:pStyle w:val="11"/>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Cs w:val="30"/>
        </w:rPr>
      </w:pPr>
      <w:r>
        <w:rPr>
          <w:rFonts w:hint="eastAsia" w:ascii="Times New Roman" w:hAnsi="Times New Roman" w:eastAsia="仿宋_GB2312" w:cs="仿宋_GB2312"/>
          <w:bCs/>
          <w:color w:val="000000"/>
          <w:kern w:val="0"/>
          <w:sz w:val="32"/>
          <w:szCs w:val="32"/>
          <w:lang w:val="en-US" w:eastAsia="zh-CN" w:bidi="ar"/>
        </w:rPr>
        <w:t>铅是一种慢性和积累性毒物，进入人体后，少部分会随着身体代谢排出体外，大部分会在体内沉积，危害人体健康。《食品安全国家标准 食品中污染物限量》（GB 2762-2022）中规定，水果制品中铅的最大限量值为0.8mg/kg。蜜饯中铅超标的原因，可能是企业在生产时未对原料进行严格验收或为降低产品成本而采用劣质原料，由生产原料或辅料带入到产品中，也可能是食品生产加工过程中加工设备、容器、包装材料中的铅迁移带入</w:t>
      </w:r>
      <w:r>
        <w:rPr>
          <w:rFonts w:hint="default" w:ascii="Times New Roman" w:hAnsi="Times New Roman" w:eastAsia="仿宋_GB2312" w:cs="Times New Roman"/>
          <w:szCs w:val="30"/>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ascii="黑体" w:hAnsi="黑体" w:eastAsia="黑体"/>
        </w:rPr>
      </w:pPr>
      <w:r>
        <w:rPr>
          <w:rFonts w:hint="eastAsia" w:ascii="黑体" w:hAnsi="黑体" w:eastAsia="黑体"/>
        </w:rPr>
        <w:t>二、大肠菌群</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大肠菌群是国内外通用的食品污染常用指示菌之一。食品中检出大肠菌群，提示被致病菌（如沙门氏菌、志贺氏菌、致病性大肠杆菌）污染的可能性较大。造成大肠菌群超标的原因，可能是产品的加工原料、包装材料受污染，或在生产过程中产品受人员、工器具等生产设备、环境的污染、有灭菌工艺的产品灭菌不彻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三、孔雀石绿</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孔雀石绿是一种工业染料，因具有杀菌和抗寄生虫的作用，曾用于水产养殖。孔雀石绿及隐色孔雀石绿均对人体肝脏具有潜在致癌性。长期食用检出孔雀石绿的食品，将会危害人体健康。《食品动物中禁止使用的药品及其他化合物清单》（农业农村部公告第250号）中规定，孔雀石绿为食品动物中禁止使用的药品（在动物性食品中不得检出）。淡水鱼中检出孔雀石绿的原因，可能是在养殖过程中违规使用。</w:t>
      </w:r>
      <w:bookmarkStart w:id="0" w:name="_GoBack"/>
      <w:bookmarkEnd w:id="0"/>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书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6016A"/>
    <w:rsid w:val="000B344D"/>
    <w:rsid w:val="000E118F"/>
    <w:rsid w:val="00117E04"/>
    <w:rsid w:val="00134C9F"/>
    <w:rsid w:val="0016213E"/>
    <w:rsid w:val="0016510D"/>
    <w:rsid w:val="002F4351"/>
    <w:rsid w:val="003546F7"/>
    <w:rsid w:val="00365193"/>
    <w:rsid w:val="003C1A0C"/>
    <w:rsid w:val="003D2F33"/>
    <w:rsid w:val="003D567B"/>
    <w:rsid w:val="0043517B"/>
    <w:rsid w:val="00461232"/>
    <w:rsid w:val="00462D4A"/>
    <w:rsid w:val="00472233"/>
    <w:rsid w:val="004A3182"/>
    <w:rsid w:val="004D713F"/>
    <w:rsid w:val="00563C32"/>
    <w:rsid w:val="00572573"/>
    <w:rsid w:val="00574313"/>
    <w:rsid w:val="005C5C78"/>
    <w:rsid w:val="005D4040"/>
    <w:rsid w:val="005E2103"/>
    <w:rsid w:val="005F2309"/>
    <w:rsid w:val="00602084"/>
    <w:rsid w:val="00692143"/>
    <w:rsid w:val="007F028C"/>
    <w:rsid w:val="00817875"/>
    <w:rsid w:val="009115EB"/>
    <w:rsid w:val="009817F8"/>
    <w:rsid w:val="00984A29"/>
    <w:rsid w:val="009B2538"/>
    <w:rsid w:val="00A2726A"/>
    <w:rsid w:val="00A9666D"/>
    <w:rsid w:val="00AB3326"/>
    <w:rsid w:val="00AF2EE2"/>
    <w:rsid w:val="00BE79C0"/>
    <w:rsid w:val="00BF036A"/>
    <w:rsid w:val="00C0128A"/>
    <w:rsid w:val="00C127DB"/>
    <w:rsid w:val="00CA7E38"/>
    <w:rsid w:val="00CB48B2"/>
    <w:rsid w:val="00CD28F3"/>
    <w:rsid w:val="00CE149D"/>
    <w:rsid w:val="00D6567B"/>
    <w:rsid w:val="00DE3C31"/>
    <w:rsid w:val="00E30E80"/>
    <w:rsid w:val="00EA321A"/>
    <w:rsid w:val="00EC3B4F"/>
    <w:rsid w:val="00F074DD"/>
    <w:rsid w:val="00FD4A3D"/>
    <w:rsid w:val="01872CA8"/>
    <w:rsid w:val="042B4745"/>
    <w:rsid w:val="121D06EC"/>
    <w:rsid w:val="180E2DAF"/>
    <w:rsid w:val="22080450"/>
    <w:rsid w:val="226C3731"/>
    <w:rsid w:val="2D3E6532"/>
    <w:rsid w:val="2F722CBB"/>
    <w:rsid w:val="31AF345C"/>
    <w:rsid w:val="3A0E1F36"/>
    <w:rsid w:val="3A6A07BF"/>
    <w:rsid w:val="43E221F6"/>
    <w:rsid w:val="51A30336"/>
    <w:rsid w:val="689B56BB"/>
    <w:rsid w:val="6E7C32BE"/>
    <w:rsid w:val="7331041E"/>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Char"/>
    <w:basedOn w:val="7"/>
    <w:link w:val="4"/>
    <w:uiPriority w:val="0"/>
    <w:rPr>
      <w:rFonts w:eastAsia="仿宋"/>
      <w:kern w:val="2"/>
      <w:sz w:val="18"/>
      <w:szCs w:val="18"/>
    </w:rPr>
  </w:style>
  <w:style w:type="character" w:customStyle="1" w:styleId="10">
    <w:name w:val="页脚 Char"/>
    <w:basedOn w:val="7"/>
    <w:link w:val="3"/>
    <w:uiPriority w:val="0"/>
    <w:rPr>
      <w:rFonts w:eastAsia="仿宋"/>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5DCB2A-D034-4126-A432-A3E074DB064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61</Words>
  <Characters>351</Characters>
  <Lines>2</Lines>
  <Paragraphs>1</Paragraphs>
  <TotalTime>0</TotalTime>
  <ScaleCrop>false</ScaleCrop>
  <LinksUpToDate>false</LinksUpToDate>
  <CharactersWithSpaces>411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2024-06-20T03:02:34Z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C6630AA00FD8486599FEAF5247F04324</vt:lpwstr>
  </property>
</Properties>
</file>