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4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4"/>
          <w:highlight w:val="none"/>
        </w:rPr>
        <w:t>附件</w:t>
      </w:r>
      <w:r>
        <w:rPr>
          <w:rFonts w:hint="eastAsia" w:eastAsia="仿宋_GB2312"/>
          <w:color w:val="000000"/>
          <w:sz w:val="32"/>
          <w:szCs w:val="34"/>
          <w:highlight w:val="none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right="-4" w:rightChars="-2"/>
        <w:jc w:val="left"/>
        <w:textAlignment w:val="auto"/>
        <w:outlineLvl w:val="9"/>
        <w:rPr>
          <w:rFonts w:eastAsia="方正仿宋简体"/>
          <w:color w:val="00000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firstLine="3520" w:firstLineChars="800"/>
        <w:textAlignment w:val="auto"/>
        <w:outlineLvl w:val="9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  <w:t>申报承诺书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  <w:outlineLvl w:val="9"/>
        <w:rPr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tabs>
          <w:tab w:val="left" w:pos="480"/>
        </w:tabs>
        <w:kinsoku/>
        <w:overflowPunct/>
        <w:topLinePunct w:val="0"/>
        <w:autoSpaceDN/>
        <w:bidi w:val="0"/>
        <w:adjustRightInd/>
        <w:snapToGrid/>
        <w:spacing w:line="560" w:lineRule="exact"/>
        <w:ind w:left="-16" w:leftChars="-50" w:hanging="89" w:hangingChars="28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仿宋_GB2312" w:hAnsi="华文楷体" w:eastAsia="仿宋_GB2312"/>
          <w:color w:val="000000"/>
          <w:sz w:val="32"/>
          <w:szCs w:val="32"/>
          <w:highlight w:val="none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我单位报送的XX项目申报惠州市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文化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旅游事业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发展（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文旅产业发展部分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资金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，申报材料所有内容及数据均真实、准确、完整，没有重复申报、虚假申报、变相多头申报、造假等情况。如存在重复申报、虚假申报、变相多头申报、造假等情况，我单位愿为此承担一切责任。</w:t>
      </w:r>
    </w:p>
    <w:p>
      <w:pPr>
        <w:keepNext w:val="0"/>
        <w:keepLines w:val="0"/>
        <w:pageBreakBefore w:val="0"/>
        <w:tabs>
          <w:tab w:val="left" w:pos="672"/>
        </w:tabs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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特此承诺。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tabs>
          <w:tab w:val="left" w:pos="3240"/>
        </w:tabs>
        <w:kinsoku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承诺单位：（公章）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tabs>
          <w:tab w:val="left" w:pos="3240"/>
        </w:tabs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tabs>
          <w:tab w:val="left" w:pos="3240"/>
        </w:tabs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tabs>
          <w:tab w:val="left" w:pos="3240"/>
        </w:tabs>
        <w:kinsoku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法定代表人：（签字）</w:t>
      </w:r>
    </w:p>
    <w:p>
      <w:pPr>
        <w:keepNext w:val="0"/>
        <w:keepLines w:val="0"/>
        <w:pageBreakBefore w:val="0"/>
        <w:tabs>
          <w:tab w:val="left" w:pos="3240"/>
        </w:tabs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tabs>
          <w:tab w:val="left" w:pos="3240"/>
        </w:tabs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tabs>
          <w:tab w:val="left" w:pos="3240"/>
        </w:tabs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法定代表人身份证号码：</w:t>
      </w:r>
    </w:p>
    <w:p>
      <w:pPr>
        <w:keepNext w:val="0"/>
        <w:keepLines w:val="0"/>
        <w:pageBreakBefore w:val="0"/>
        <w:tabs>
          <w:tab w:val="left" w:pos="3240"/>
        </w:tabs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ab/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 xml:space="preserve">             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</w:pPr>
    </w:p>
    <w:p>
      <w:pPr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A557B"/>
    <w:rsid w:val="015A557B"/>
    <w:rsid w:val="30C720DA"/>
    <w:rsid w:val="3621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  <w:ind w:firstLine="200" w:firstLineChars="200"/>
    </w:pPr>
    <w:rPr>
      <w:rFonts w:ascii="宋体" w:hAnsi="宋体" w:eastAsia="仿宋_GB2312" w:cs="Times New Roman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2023-07-21T08:35:00Z</dcterms:created>
  <dc:creator>张烨</dc:creator>
  <cp:lastModifiedBy>张烨</cp:lastModifiedBy>
  <dcterms:modified xsi:type="dcterms:W3CDTF">2024-05-20T02:54:02Z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