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left"/>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eastAsia="zh-CN"/>
        </w:rPr>
        <w:t>附件</w:t>
      </w:r>
      <w:r>
        <w:rPr>
          <w:rFonts w:hint="default" w:ascii="Times New Roman" w:hAnsi="Times New Roman" w:eastAsia="黑体" w:cs="Times New Roman"/>
          <w:b w:val="0"/>
          <w:bCs w:val="0"/>
          <w:sz w:val="32"/>
          <w:szCs w:val="32"/>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简体" w:hAnsi="仿宋" w:eastAsia="方正小标宋简体" w:cs="仿宋"/>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关于部分</w:t>
      </w:r>
      <w:r>
        <w:rPr>
          <w:rFonts w:hint="eastAsia" w:ascii="方正小标宋_GBK" w:hAnsi="方正小标宋_GBK" w:eastAsia="方正小标宋_GBK" w:cs="方正小标宋_GBK"/>
          <w:b w:val="0"/>
          <w:bCs w:val="0"/>
          <w:sz w:val="44"/>
          <w:szCs w:val="44"/>
          <w:highlight w:val="none"/>
          <w:lang w:eastAsia="zh-CN"/>
        </w:rPr>
        <w:t>抽检项目</w:t>
      </w:r>
      <w:r>
        <w:rPr>
          <w:rFonts w:hint="eastAsia" w:ascii="方正小标宋_GBK" w:hAnsi="方正小标宋_GBK" w:eastAsia="方正小标宋_GBK" w:cs="方正小标宋_GBK"/>
          <w:b w:val="0"/>
          <w:bCs w:val="0"/>
          <w:sz w:val="44"/>
          <w:szCs w:val="44"/>
          <w:highlight w:val="none"/>
        </w:rPr>
        <w:t>的说明</w:t>
      </w:r>
    </w:p>
    <w:p>
      <w:pPr>
        <w:widowControl/>
        <w:shd w:val="clear" w:color="auto" w:fill="FFFFFF"/>
        <w:snapToGrid w:val="0"/>
        <w:spacing w:line="590" w:lineRule="exact"/>
        <w:rPr>
          <w:rFonts w:hint="eastAsia" w:ascii="Times New Roman" w:hAnsi="Times New Roman" w:eastAsia="仿宋_GB2312"/>
          <w:b w:val="0"/>
          <w:bCs w:val="0"/>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color w:val="191919"/>
          <w:sz w:val="32"/>
          <w:szCs w:val="32"/>
          <w:shd w:val="clear" w:color="auto" w:fill="FFFFFF"/>
          <w:lang w:val="en-US" w:eastAsia="zh-CN"/>
        </w:rPr>
        <w:t>烯酰吗啉</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烯酰吗啉（</w:t>
      </w:r>
      <w:r>
        <w:rPr>
          <w:rFonts w:hint="default" w:ascii="Times New Roman" w:hAnsi="Times New Roman" w:eastAsia="仿宋_GB2312" w:cs="Times New Roman"/>
          <w:b w:val="0"/>
          <w:bCs w:val="0"/>
          <w:i w:val="0"/>
          <w:iCs w:val="0"/>
          <w:caps w:val="0"/>
          <w:color w:val="333333"/>
          <w:spacing w:val="0"/>
          <w:sz w:val="32"/>
          <w:szCs w:val="32"/>
          <w:shd w:val="clear" w:fill="FFFFFF"/>
        </w:rPr>
        <w:t>dimethomorph</w:t>
      </w:r>
      <w:r>
        <w:rPr>
          <w:rFonts w:hint="default" w:ascii="Times New Roman" w:hAnsi="Times New Roman" w:eastAsia="仿宋_GB2312" w:cs="Times New Roman"/>
          <w:b w:val="0"/>
          <w:bCs w:val="0"/>
          <w:sz w:val="32"/>
          <w:szCs w:val="32"/>
          <w:lang w:val="en-US" w:eastAsia="zh-CN"/>
        </w:rPr>
        <w:t>）是一种新型内吸治疗性专用低毒杀菌剂，其作用机制是破坏病菌细胞壁膜的形成，引起孢子囊壁的分解，而使病菌死亡。除游动孢子形成及孢子游动期外，对卵菌生活史的各个阶段均有作用，尤其对孢子囊梗和卵孢子的形成阶段更敏感，若在孢子囊和卵孢子形成前用药，则可完全抑制孢子的产生。该药内吸性强，根部施药，可通过根部进入植株的各个部位</w:t>
      </w:r>
      <w:r>
        <w:rPr>
          <w:rFonts w:hint="eastAsia" w:ascii="Times New Roman" w:hAnsi="Times New Roman" w:eastAsia="仿宋_GB2312" w:cs="Times New Roman"/>
          <w:b w:val="0"/>
          <w:bCs w:val="0"/>
          <w:sz w:val="32"/>
          <w:szCs w:val="32"/>
          <w:lang w:val="en-US" w:eastAsia="zh-CN"/>
        </w:rPr>
        <w:t>；</w:t>
      </w:r>
      <w:bookmarkStart w:id="0" w:name="_GoBack"/>
      <w:bookmarkEnd w:id="0"/>
      <w:r>
        <w:rPr>
          <w:rFonts w:hint="default" w:ascii="Times New Roman" w:hAnsi="Times New Roman" w:eastAsia="仿宋_GB2312" w:cs="Times New Roman"/>
          <w:b w:val="0"/>
          <w:bCs w:val="0"/>
          <w:sz w:val="32"/>
          <w:szCs w:val="32"/>
          <w:lang w:val="en-US" w:eastAsia="zh-CN"/>
        </w:rPr>
        <w:t>叶片喷药，可进入叶片内部。其与甲霜灵等苯酰胺类杀菌剂没有交互抗性。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烯酰吗啉属专一防治卵菌纲真菌性病害药剂,对霜霉病、霜疫霉病、晚疫病、疫霉病、疫腐病、腐霉病、黑胫病等低等真菌性病害均具有很好的防治效果。可应用于葡萄荔枝、黄瓜、甜瓜、苦瓜、番茄、辣椒、马铃薯、十字花科蔬菜。其作用特点是破坏细胞壁膜的形成，对卵菌生活史的名个阶段都有作用，在孢子囊梗和卵孢子的形成阶段尤为敏感，在极低浓度(&lt;0.25ug/ml)即受到抑制。与苯基酰胺类药剂无交互抗性。</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二、噻虫胺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噻虫胺（clothianidin），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 </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191919"/>
          <w:sz w:val="32"/>
          <w:szCs w:val="32"/>
          <w:shd w:val="clear" w:color="auto" w:fill="FFFFFF"/>
          <w:lang w:val="en-US" w:eastAsia="zh-CN"/>
        </w:rPr>
        <w:t>联合国粮农组织和世界卫生组织农药残留联席会议（JMPR）2010 年制定了其日容许摄入量（ADI）为 0.1mg/kg bw，我国《食品安全国家标准 食品中农药最大残留限量》GB2763-2021中 ADI 值亦为 0.1mg/kg bw。</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三、大肠菌群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大肠菌群（coliforms）包括肠杆菌科的埃希氏菌属、柠檬酸杆菌属、肠杆菌属和克雷伯菌属。这些菌属中的细菌，主要来自人和温血动物的肠道，需氧与兼性厌氧，不形成芽孢，在 35℃~37℃下能发酵乳糖产酸产气的革兰氏阴性杆菌。食品中大肠菌群的数量可以采用相当于每克或每毫升食品的最近似数来表示，简称大肠菌群最近似数（MPN）；也可以采用菌落形成单位（CFU）表示。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大肠菌群超标可能由于产品的加工原料、包装材料受污染，或在生产过程中产品受人员、工器具等生产设备、环境的污染，有加热处理工艺的产品加热不彻底而导致。</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四、6-苄基腺嘌呤(6-BA)</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sz w:val="32"/>
          <w:szCs w:val="32"/>
          <w:lang w:val="en-US" w:eastAsia="zh-CN"/>
        </w:rPr>
        <w:t>6-苄基腺嘌呤是一种生长调节剂，可以促进细胞分裂，加快豆芽生长。根据原国家食品药品监督管理总局、农业部、国家卫生和计划生育委员会2015年第11号《关于豆芽生产过程中禁止使用6-苄基腺嘌呤等物质的公告》规定，6-苄基腺嘌呤作为低毒农药登记管理并限定了使用范围，豆芽生产不在可使用范围之列，目前在豆芽生产过程中使用上述物质的安全性尚无结论。但为确保豆芽食用安全，豆芽生产过程中不得使用上述物质</w:t>
      </w:r>
      <w:r>
        <w:rPr>
          <w:rFonts w:hint="default" w:ascii="Times New Roman" w:hAnsi="Times New Roman" w:eastAsia="仿宋_GB2312" w:cs="Times New Roman"/>
          <w:b w:val="0"/>
          <w:bCs w:val="0"/>
          <w:sz w:val="32"/>
          <w:szCs w:val="32"/>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ind w:firstLine="640" w:firstLineChars="200"/>
        <w:rPr>
          <w:rFonts w:hint="default" w:ascii="Times New Roman" w:hAnsi="Times New Roman" w:eastAsia="仿宋_GB2312" w:cs="Times New Roman"/>
          <w:b w:val="0"/>
          <w:bCs w:val="0"/>
          <w:sz w:val="32"/>
          <w:szCs w:val="32"/>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书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OTQ1MTMzNWFiNzMxYWVkYTZmNGJkYTk2YzhhZmQifQ=="/>
  </w:docVars>
  <w:rsids>
    <w:rsidRoot w:val="646E6F0B"/>
    <w:rsid w:val="02476023"/>
    <w:rsid w:val="04EF50AA"/>
    <w:rsid w:val="15AC739D"/>
    <w:rsid w:val="2A1E3785"/>
    <w:rsid w:val="2B5A38DD"/>
    <w:rsid w:val="321C07E1"/>
    <w:rsid w:val="3F3A2BAF"/>
    <w:rsid w:val="4780489E"/>
    <w:rsid w:val="47EB389F"/>
    <w:rsid w:val="4921579A"/>
    <w:rsid w:val="4C0360C1"/>
    <w:rsid w:val="5A172821"/>
    <w:rsid w:val="5DE37332"/>
    <w:rsid w:val="60CA1D20"/>
    <w:rsid w:val="646E6F0B"/>
    <w:rsid w:val="66F6530C"/>
    <w:rsid w:val="67E44C6F"/>
    <w:rsid w:val="6F77059D"/>
    <w:rsid w:val="74F3240C"/>
    <w:rsid w:val="7A3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u w:val="none"/>
      <w:lang w:val="en-US" w:eastAsia="zh-CN" w:bidi="ar"/>
    </w:rPr>
  </w:style>
  <w:style w:type="character" w:styleId="6">
    <w:name w:val="FollowedHyperlink"/>
    <w:basedOn w:val="5"/>
    <w:uiPriority w:val="0"/>
    <w:rPr>
      <w:color w:val="136EC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uiPriority w:val="0"/>
  </w:style>
  <w:style w:type="character" w:styleId="11">
    <w:name w:val="Hyperlink"/>
    <w:basedOn w:val="5"/>
    <w:qFormat/>
    <w:uiPriority w:val="0"/>
    <w:rPr>
      <w:color w:val="136EC2"/>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4">
    <w:name w:val="btn-task-gray1"/>
    <w:basedOn w:val="5"/>
    <w:uiPriority w:val="0"/>
    <w:rPr>
      <w:shd w:val="clear" w:fill="F5F5F5"/>
    </w:rPr>
  </w:style>
  <w:style w:type="character" w:customStyle="1" w:styleId="15">
    <w:name w:val="btn-task-gray2"/>
    <w:basedOn w:val="5"/>
    <w:qFormat/>
    <w:uiPriority w:val="0"/>
    <w:rPr>
      <w:color w:val="FFFFFF"/>
      <w:u w:val="none"/>
      <w:shd w:val="clear" w:fill="CCCCCC"/>
    </w:rPr>
  </w:style>
  <w:style w:type="character" w:customStyle="1" w:styleId="16">
    <w:name w:val="btn-auto-11"/>
    <w:basedOn w:val="5"/>
    <w:qFormat/>
    <w:uiPriority w:val="0"/>
  </w:style>
  <w:style w:type="character" w:customStyle="1" w:styleId="17">
    <w:name w:val="s1"/>
    <w:basedOn w:val="5"/>
    <w:qFormat/>
    <w:uiPriority w:val="0"/>
    <w:rPr>
      <w:color w:val="DDDDD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4013</Words>
  <Characters>4462</Characters>
  <Lines>0</Lines>
  <Paragraphs>0</Paragraphs>
  <TotalTime>2</TotalTime>
  <ScaleCrop>false</ScaleCrop>
  <LinksUpToDate>false</LinksUpToDate>
  <CharactersWithSpaces>4586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2024-03-04T07:33:51Z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1BB85FDEB1B649E987DD2E55D1C2D0CB</vt:lpwstr>
  </property>
</Properties>
</file>