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FF" w:rsidRDefault="00227127">
      <w:pPr>
        <w:widowControl/>
        <w:spacing w:afterLines="50" w:after="156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057FF" w:rsidRDefault="00227127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2"/>
          <w:lang w:val="en"/>
        </w:rPr>
        <w:t>15</w:t>
      </w:r>
      <w:r>
        <w:rPr>
          <w:rFonts w:ascii="方正小标宋简体" w:eastAsia="方正小标宋简体" w:hAnsi="方正小标宋简体" w:cs="方正小标宋简体" w:hint="eastAsia"/>
          <w:sz w:val="44"/>
          <w:szCs w:val="32"/>
        </w:rPr>
        <w:t>批次不符合规定药品名单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034"/>
        <w:gridCol w:w="2833"/>
        <w:gridCol w:w="1117"/>
        <w:gridCol w:w="679"/>
        <w:gridCol w:w="684"/>
        <w:gridCol w:w="2970"/>
        <w:gridCol w:w="1233"/>
        <w:gridCol w:w="850"/>
        <w:gridCol w:w="1274"/>
        <w:gridCol w:w="1017"/>
      </w:tblGrid>
      <w:tr w:rsidR="005057FF">
        <w:trPr>
          <w:trHeight w:val="860"/>
          <w:tblHeader/>
          <w:jc w:val="center"/>
        </w:trPr>
        <w:tc>
          <w:tcPr>
            <w:tcW w:w="624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药品</w:t>
            </w:r>
          </w:p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标示药品上市许可持有人</w:t>
            </w:r>
          </w:p>
        </w:tc>
        <w:tc>
          <w:tcPr>
            <w:tcW w:w="2833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标示药品生产企业</w:t>
            </w:r>
          </w:p>
        </w:tc>
        <w:tc>
          <w:tcPr>
            <w:tcW w:w="1117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批号</w:t>
            </w:r>
          </w:p>
        </w:tc>
        <w:tc>
          <w:tcPr>
            <w:tcW w:w="679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684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抽样</w:t>
            </w:r>
          </w:p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环节</w:t>
            </w:r>
          </w:p>
        </w:tc>
        <w:tc>
          <w:tcPr>
            <w:tcW w:w="2970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检品来源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</w:t>
            </w:r>
          </w:p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不符合规定项目</w:t>
            </w:r>
          </w:p>
        </w:tc>
        <w:tc>
          <w:tcPr>
            <w:tcW w:w="1017" w:type="dxa"/>
            <w:shd w:val="clear" w:color="000000" w:fill="FFFFFF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检验机构</w:t>
            </w: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五味清浊丸</w:t>
            </w:r>
          </w:p>
        </w:tc>
        <w:tc>
          <w:tcPr>
            <w:tcW w:w="103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乌兰浩特中蒙制药有限公司</w:t>
            </w:r>
          </w:p>
        </w:tc>
        <w:tc>
          <w:tcPr>
            <w:tcW w:w="2833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乌兰浩特中蒙制药有限公司</w:t>
            </w:r>
          </w:p>
        </w:tc>
        <w:tc>
          <w:tcPr>
            <w:tcW w:w="1117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210901</w:t>
            </w:r>
          </w:p>
        </w:tc>
        <w:tc>
          <w:tcPr>
            <w:tcW w:w="679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每</w:t>
            </w:r>
            <w:r>
              <w:rPr>
                <w:rFonts w:eastAsia="仿宋_GB2312"/>
                <w:kern w:val="0"/>
                <w:sz w:val="20"/>
                <w:szCs w:val="20"/>
              </w:rPr>
              <w:t>10</w:t>
            </w:r>
            <w:r>
              <w:rPr>
                <w:rFonts w:eastAsia="仿宋_GB2312"/>
                <w:kern w:val="0"/>
                <w:sz w:val="20"/>
                <w:szCs w:val="20"/>
              </w:rPr>
              <w:t>丸重</w:t>
            </w:r>
            <w:r>
              <w:rPr>
                <w:rFonts w:eastAsia="仿宋_GB2312"/>
                <w:kern w:val="0"/>
                <w:sz w:val="20"/>
                <w:szCs w:val="20"/>
              </w:rPr>
              <w:t>2</w:t>
            </w:r>
            <w:r>
              <w:rPr>
                <w:rFonts w:eastAsia="仿宋_GB2312"/>
                <w:kern w:val="0"/>
                <w:sz w:val="20"/>
                <w:szCs w:val="20"/>
              </w:rPr>
              <w:t>克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四川江中粤通医药有限公司</w:t>
            </w:r>
          </w:p>
        </w:tc>
        <w:tc>
          <w:tcPr>
            <w:tcW w:w="1233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国家食品药品监督管理局国家药品标准</w:t>
            </w:r>
            <w:r>
              <w:rPr>
                <w:rFonts w:eastAsia="仿宋_GB2312"/>
                <w:kern w:val="0"/>
                <w:sz w:val="20"/>
                <w:szCs w:val="20"/>
              </w:rPr>
              <w:t>WS-10197(ZD-0197)-2002-2012Z</w:t>
            </w:r>
          </w:p>
        </w:tc>
        <w:tc>
          <w:tcPr>
            <w:tcW w:w="850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7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kern w:val="0"/>
                <w:sz w:val="20"/>
                <w:szCs w:val="20"/>
              </w:rPr>
              <w:t>（溶散时限）</w:t>
            </w:r>
          </w:p>
        </w:tc>
        <w:tc>
          <w:tcPr>
            <w:tcW w:w="1017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云南云医康医药有限责任公司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南平市时珍药铺医药有限公司延平江南店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聊城利民华德药品有限公司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吉林省禹成药房连锁有限公司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辽宁天地宏升医药物流有限公司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28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山西春天百姓乐大药房连锁有限公司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炙甘草</w:t>
            </w: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杭州华东中药饮片有限公司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20221211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使用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湖州市中心医院</w:t>
            </w:r>
          </w:p>
        </w:tc>
        <w:tc>
          <w:tcPr>
            <w:tcW w:w="1233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>
              <w:rPr>
                <w:rFonts w:eastAsia="仿宋_GB2312"/>
                <w:kern w:val="0"/>
                <w:sz w:val="20"/>
                <w:szCs w:val="20"/>
              </w:rPr>
              <w:t>2020</w:t>
            </w:r>
            <w:r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0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7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kern w:val="0"/>
                <w:sz w:val="20"/>
                <w:szCs w:val="20"/>
              </w:rPr>
              <w:t>含量测定</w:t>
            </w:r>
            <w:r>
              <w:rPr>
                <w:rFonts w:eastAsia="仿宋_GB2312"/>
                <w:kern w:val="0"/>
                <w:sz w:val="20"/>
                <w:szCs w:val="20"/>
              </w:rPr>
              <w:t>]</w:t>
            </w:r>
          </w:p>
        </w:tc>
        <w:tc>
          <w:tcPr>
            <w:tcW w:w="1017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青海省药品检验检测院</w:t>
            </w: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安徽汉盛药业有限公司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210222-2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朔州市鑫丰源中药材种植有限公司药材分公司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安徽药知源中药饮片有限公司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221002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四平市诚信永红大药房连锁有限公司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安徽嘉佑中药饮片有限公司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221201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武汉隆泰益丰大药房连锁有限公司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湖北龚盛堂中药饮片有限公司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221001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生产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湖北龚盛堂中药饮片有限公司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化州市华逸中药饮片有限公司中药饮片厂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221001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广西纵横药业有限公司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贵阳道生健康产业有限公司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230201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生产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贵阳道生健康产业有限公司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贵州同源中药发展有限公司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221201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生产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贵州同源中药发展有限公司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临夏市益生中药饮片有限责任公司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202109011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生产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临夏市益生中药饮片有限责任公司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女贞子</w:t>
            </w: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顺全隆（安国）药业有限公司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20220502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吉林省义德医药有限公司</w:t>
            </w:r>
          </w:p>
        </w:tc>
        <w:tc>
          <w:tcPr>
            <w:tcW w:w="1233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>
              <w:rPr>
                <w:rFonts w:eastAsia="仿宋_GB2312"/>
                <w:kern w:val="0"/>
                <w:sz w:val="20"/>
                <w:szCs w:val="20"/>
              </w:rPr>
              <w:t>2020</w:t>
            </w:r>
            <w:r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0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7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kern w:val="0"/>
                <w:sz w:val="20"/>
                <w:szCs w:val="20"/>
              </w:rPr>
              <w:t>检查</w:t>
            </w:r>
            <w:r>
              <w:rPr>
                <w:rFonts w:eastAsia="仿宋_GB2312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kern w:val="0"/>
                <w:sz w:val="20"/>
                <w:szCs w:val="20"/>
              </w:rPr>
              <w:t>（水分）</w:t>
            </w:r>
          </w:p>
        </w:tc>
        <w:tc>
          <w:tcPr>
            <w:tcW w:w="1017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中国食品药品检定研究院</w:t>
            </w: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河南华夏药材有限公司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221201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亳州市百草达医药有限公司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湖北道地药材科技有限公司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221101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宜昌宏泰大药房医药连锁有限公司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炒酸枣仁</w:t>
            </w: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北京鹤延龄药业发展有限公司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221101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北京同仁堂连云港药店有限责任公司徐州药店</w:t>
            </w:r>
          </w:p>
        </w:tc>
        <w:tc>
          <w:tcPr>
            <w:tcW w:w="1233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《中华人民共和国药典》</w:t>
            </w:r>
            <w:r>
              <w:rPr>
                <w:rFonts w:eastAsia="仿宋_GB2312"/>
                <w:kern w:val="0"/>
                <w:sz w:val="20"/>
                <w:szCs w:val="20"/>
              </w:rPr>
              <w:t>2020</w:t>
            </w:r>
            <w:r>
              <w:rPr>
                <w:rFonts w:eastAsia="仿宋_GB2312"/>
                <w:kern w:val="0"/>
                <w:sz w:val="20"/>
                <w:szCs w:val="20"/>
              </w:rPr>
              <w:t>年版一部</w:t>
            </w:r>
          </w:p>
        </w:tc>
        <w:tc>
          <w:tcPr>
            <w:tcW w:w="850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不符合规定</w:t>
            </w:r>
          </w:p>
        </w:tc>
        <w:tc>
          <w:tcPr>
            <w:tcW w:w="1274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kern w:val="0"/>
                <w:sz w:val="20"/>
                <w:szCs w:val="20"/>
              </w:rPr>
              <w:t>性状</w:t>
            </w:r>
            <w:r>
              <w:rPr>
                <w:rFonts w:eastAsia="仿宋_GB2312"/>
                <w:kern w:val="0"/>
                <w:sz w:val="20"/>
                <w:szCs w:val="20"/>
              </w:rPr>
              <w:t>]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，</w:t>
            </w:r>
            <w:r>
              <w:rPr>
                <w:rFonts w:eastAsia="仿宋_GB2312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kern w:val="0"/>
                <w:sz w:val="20"/>
                <w:szCs w:val="20"/>
              </w:rPr>
              <w:t>鉴别</w:t>
            </w:r>
            <w:r>
              <w:rPr>
                <w:rFonts w:eastAsia="仿宋_GB2312"/>
                <w:kern w:val="0"/>
                <w:sz w:val="20"/>
                <w:szCs w:val="20"/>
              </w:rPr>
              <w:t>]</w:t>
            </w:r>
            <w:r>
              <w:rPr>
                <w:rFonts w:eastAsia="仿宋_GB2312"/>
                <w:kern w:val="0"/>
                <w:sz w:val="20"/>
                <w:szCs w:val="20"/>
              </w:rPr>
              <w:t>（（</w:t>
            </w:r>
            <w:r>
              <w:rPr>
                <w:rFonts w:eastAsia="仿宋_GB2312"/>
                <w:kern w:val="0"/>
                <w:sz w:val="20"/>
                <w:szCs w:val="20"/>
              </w:rPr>
              <w:t>2</w:t>
            </w:r>
            <w:r>
              <w:rPr>
                <w:rFonts w:eastAsia="仿宋_GB2312"/>
                <w:kern w:val="0"/>
                <w:sz w:val="20"/>
                <w:szCs w:val="20"/>
              </w:rPr>
              <w:t>）薄层色谱）</w:t>
            </w:r>
            <w:r>
              <w:rPr>
                <w:rFonts w:eastAsia="仿宋_GB2312" w:hint="eastAsia"/>
                <w:kern w:val="0"/>
                <w:sz w:val="20"/>
                <w:szCs w:val="20"/>
              </w:rPr>
              <w:t>，</w:t>
            </w:r>
            <w:r>
              <w:rPr>
                <w:rFonts w:eastAsia="仿宋_GB2312"/>
                <w:kern w:val="0"/>
                <w:sz w:val="20"/>
                <w:szCs w:val="20"/>
              </w:rPr>
              <w:t>[</w:t>
            </w:r>
            <w:r>
              <w:rPr>
                <w:rFonts w:eastAsia="仿宋_GB2312"/>
                <w:kern w:val="0"/>
                <w:sz w:val="20"/>
                <w:szCs w:val="20"/>
              </w:rPr>
              <w:t>含量测定</w:t>
            </w:r>
            <w:r>
              <w:rPr>
                <w:rFonts w:eastAsia="仿宋_GB2312"/>
                <w:kern w:val="0"/>
                <w:sz w:val="20"/>
                <w:szCs w:val="20"/>
              </w:rPr>
              <w:t>]</w:t>
            </w:r>
          </w:p>
        </w:tc>
        <w:tc>
          <w:tcPr>
            <w:tcW w:w="1017" w:type="dxa"/>
            <w:vMerge w:val="restart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浙江省食品药品检验研究院</w:t>
            </w:r>
          </w:p>
        </w:tc>
      </w:tr>
      <w:tr w:rsidR="005057FF">
        <w:trPr>
          <w:trHeight w:val="23"/>
          <w:jc w:val="center"/>
        </w:trPr>
        <w:tc>
          <w:tcPr>
            <w:tcW w:w="62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2833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凉山新鑫中药饮片有限公司</w:t>
            </w:r>
          </w:p>
        </w:tc>
        <w:tc>
          <w:tcPr>
            <w:tcW w:w="1117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221001</w:t>
            </w:r>
          </w:p>
        </w:tc>
        <w:tc>
          <w:tcPr>
            <w:tcW w:w="679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/</w:t>
            </w:r>
          </w:p>
        </w:tc>
        <w:tc>
          <w:tcPr>
            <w:tcW w:w="684" w:type="dxa"/>
            <w:vAlign w:val="center"/>
          </w:tcPr>
          <w:p w:rsidR="005057FF" w:rsidRDefault="0022712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经营</w:t>
            </w:r>
          </w:p>
        </w:tc>
        <w:tc>
          <w:tcPr>
            <w:tcW w:w="2970" w:type="dxa"/>
            <w:vAlign w:val="center"/>
          </w:tcPr>
          <w:p w:rsidR="005057FF" w:rsidRDefault="00227127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凉山州康华医药贸易有限公司</w:t>
            </w:r>
          </w:p>
        </w:tc>
        <w:tc>
          <w:tcPr>
            <w:tcW w:w="1233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/>
            <w:vAlign w:val="center"/>
          </w:tcPr>
          <w:p w:rsidR="005057FF" w:rsidRDefault="005057FF"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</w:tbl>
    <w:p w:rsidR="00227127" w:rsidRDefault="00227127" w:rsidP="00512AB4">
      <w:pPr>
        <w:rPr>
          <w:rFonts w:eastAsia="方正仿宋简体" w:hint="eastAsia"/>
          <w:sz w:val="28"/>
          <w:szCs w:val="28"/>
        </w:rPr>
      </w:pPr>
      <w:bookmarkStart w:id="0" w:name="_GoBack"/>
      <w:bookmarkEnd w:id="0"/>
    </w:p>
    <w:sectPr w:rsidR="00227127" w:rsidSect="00512AB4">
      <w:footerReference w:type="even" r:id="rId6"/>
      <w:footerReference w:type="default" r:id="rId7"/>
      <w:pgSz w:w="16838" w:h="11906" w:orient="landscape"/>
      <w:pgMar w:top="1531" w:right="1928" w:bottom="1531" w:left="1814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35" w:rsidRDefault="004C1835">
      <w:r>
        <w:separator/>
      </w:r>
    </w:p>
  </w:endnote>
  <w:endnote w:type="continuationSeparator" w:id="0">
    <w:p w:rsidR="004C1835" w:rsidRDefault="004C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FF" w:rsidRDefault="00227127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5057FF" w:rsidRDefault="005057F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FF" w:rsidRDefault="00460902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7FF" w:rsidRDefault="00227127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2AB4" w:rsidRPr="00512AB4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5057FF" w:rsidRDefault="00227127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12AB4" w:rsidRPr="00512AB4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835" w:rsidRDefault="004C1835">
      <w:r>
        <w:separator/>
      </w:r>
    </w:p>
  </w:footnote>
  <w:footnote w:type="continuationSeparator" w:id="0">
    <w:p w:rsidR="004C1835" w:rsidRDefault="004C1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3FAED38"/>
    <w:rsid w:val="9DFF741F"/>
    <w:rsid w:val="A5FF4285"/>
    <w:rsid w:val="A7EB364D"/>
    <w:rsid w:val="AFDD7AFC"/>
    <w:rsid w:val="B8FFFAED"/>
    <w:rsid w:val="BEAE9F6B"/>
    <w:rsid w:val="BECBDCE2"/>
    <w:rsid w:val="BF9B3CF2"/>
    <w:rsid w:val="BFBFC713"/>
    <w:rsid w:val="BFFFDA0C"/>
    <w:rsid w:val="C277DE23"/>
    <w:rsid w:val="C5FF805E"/>
    <w:rsid w:val="C87CEEFC"/>
    <w:rsid w:val="CDB9BB5A"/>
    <w:rsid w:val="CFB9A489"/>
    <w:rsid w:val="CFD96946"/>
    <w:rsid w:val="CFEEAFAE"/>
    <w:rsid w:val="CFF75A11"/>
    <w:rsid w:val="D3FE6754"/>
    <w:rsid w:val="D7EF9BD9"/>
    <w:rsid w:val="DB8FE1C3"/>
    <w:rsid w:val="DEBFD75E"/>
    <w:rsid w:val="E3CFE50F"/>
    <w:rsid w:val="E3FFC26A"/>
    <w:rsid w:val="E4FB5701"/>
    <w:rsid w:val="EBEFDD58"/>
    <w:rsid w:val="EFE87212"/>
    <w:rsid w:val="F26E1098"/>
    <w:rsid w:val="F5FF8A53"/>
    <w:rsid w:val="F74E622D"/>
    <w:rsid w:val="F7566D48"/>
    <w:rsid w:val="FADFF4E4"/>
    <w:rsid w:val="FD9E87C1"/>
    <w:rsid w:val="FDBB3438"/>
    <w:rsid w:val="FEF72952"/>
    <w:rsid w:val="FEF9A1C3"/>
    <w:rsid w:val="FF73A199"/>
    <w:rsid w:val="FF950DC4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27127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60902"/>
    <w:rsid w:val="004A48F4"/>
    <w:rsid w:val="004C1835"/>
    <w:rsid w:val="004D7576"/>
    <w:rsid w:val="004F27D3"/>
    <w:rsid w:val="005057FF"/>
    <w:rsid w:val="00512AB4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353E2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E2E774E"/>
    <w:rsid w:val="12681CD2"/>
    <w:rsid w:val="1616507C"/>
    <w:rsid w:val="1B96EEA5"/>
    <w:rsid w:val="1F1F073D"/>
    <w:rsid w:val="1F6B2DDF"/>
    <w:rsid w:val="1FFD70B4"/>
    <w:rsid w:val="3F2B0356"/>
    <w:rsid w:val="45386969"/>
    <w:rsid w:val="45492E01"/>
    <w:rsid w:val="466F7F34"/>
    <w:rsid w:val="4FF6A914"/>
    <w:rsid w:val="5BFFA5E4"/>
    <w:rsid w:val="5F8C32F3"/>
    <w:rsid w:val="5FDDD25E"/>
    <w:rsid w:val="5FF404C0"/>
    <w:rsid w:val="5FFC5D48"/>
    <w:rsid w:val="5FFD7830"/>
    <w:rsid w:val="5FFE6907"/>
    <w:rsid w:val="6677C290"/>
    <w:rsid w:val="6AAAF275"/>
    <w:rsid w:val="6B7F0AFA"/>
    <w:rsid w:val="6BFF3989"/>
    <w:rsid w:val="6F7B4EE0"/>
    <w:rsid w:val="6FD737CE"/>
    <w:rsid w:val="6FEEA579"/>
    <w:rsid w:val="6FF69EAF"/>
    <w:rsid w:val="718FD170"/>
    <w:rsid w:val="758F27DE"/>
    <w:rsid w:val="77638916"/>
    <w:rsid w:val="78FF55F3"/>
    <w:rsid w:val="7BEFD65E"/>
    <w:rsid w:val="7BFAB36C"/>
    <w:rsid w:val="7BFEB7ED"/>
    <w:rsid w:val="7D63F4FA"/>
    <w:rsid w:val="7F2C0240"/>
    <w:rsid w:val="7F33F04C"/>
    <w:rsid w:val="7F573F40"/>
    <w:rsid w:val="7FCB8703"/>
    <w:rsid w:val="7FDB9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95815F-D490-4871-A92F-3ADFAB75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6">
    <w:name w:val="Body Text"/>
    <w:basedOn w:val="a"/>
    <w:next w:val="a"/>
    <w:uiPriority w:val="99"/>
    <w:unhideWhenUsed/>
    <w:qFormat/>
    <w:pPr>
      <w:jc w:val="center"/>
    </w:pPr>
    <w:rPr>
      <w:szCs w:val="20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Xtzj.Com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2023-10-20T22:49:00Z</cp:lastPrinted>
  <dcterms:created xsi:type="dcterms:W3CDTF">2023-10-20T09:05:00Z</dcterms:created>
  <dcterms:modified xsi:type="dcterms:W3CDTF">2023-10-20T09:07:00Z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7DA4A2358136A392081B32654D119C20</vt:lpwstr>
  </property>
</Properties>
</file>