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pacing w:val="0"/>
          <w:sz w:val="44"/>
          <w:szCs w:val="44"/>
          <w:lang w:val="en-US" w:eastAsia="zh-CN"/>
        </w:rPr>
        <w:t>惠州市2023年省级资质认定检验检测机构“双随机、一公开”监督检查结果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465"/>
        <w:gridCol w:w="3450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被抽查机构名称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抽查结果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一、2023年机动车检验检测机构“双随机、一公开”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联合监督检查结果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  <w:t>（参与检查单位：市市场监管局、市公安局、市生态环境局、市交通运输局）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惠州市昱晖机动车检测有限公司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惠州市博罗增博机动车检测有限公司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惠州市惠兴机动车检测有限公司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检查不合格。责令限期整改。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博罗县博东机动车检测有限公司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惠州兆明汽车检测有限公司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惠州市隆港城机动车检测技术有限公司</w:t>
            </w:r>
            <w:bookmarkStart w:id="0" w:name="_GoBack"/>
            <w:bookmarkEnd w:id="0"/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惠州市金通机动车检测有限公司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惠州市安道机动车检测有限公司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惠州市众途机动车检测有限公司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惠州市安晟机动车检测技术有限公司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检查不合格。责令限期整改。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惠州市裕丰汽车检测服务有限公司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惠州市南线汽车检测有限公司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惠州市畅顺机动车检测有限公司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惠州市玮鸿汽车检测有限公司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检查不合格。责令限期整改。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惠州市惠众通机动车检测有限公司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惠州市金驰汽车服务有限公司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检查不合格。责令限期整改。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惠州市恒立汽车检测有限公司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惠东县畅顺机动车检测有限公司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检查不合格。责令限期整改，市场监管局立案调查。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惠州市驰骋机动车检测技术有限公司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检查不合格。责令限期整改。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惠州市慧通机动车检测服务有限公司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惠州市金田机动车检测有限公司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惠州市维肯环城机动车检测管理有限公司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惠州市瑞华汽车检测有限公司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惠州市数振顺翔汽车检测技术有限公司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暂时停业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惠州市红卫汽车检测有限公司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龙门县安好机动车检测有限公司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检查不合格。责令限期整改。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龙门县龙翔机动车检测有限公司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惠东县快达摩托车驾驶员培训有限公司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检查不合格。责令限期整改，市场监管局立案调查。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惠州市融亿通汽车服务有限公司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惠州市德和机动车检测服务有限公司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惠州市格林盛机动车检测有限公司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惠州市联辉汽车检测有限公司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二、2023年生态环境监（检）测机构“双随机、一公开”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联合监督检查结果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  <w:t>（参与检查单位：市市场监管局、市生态环境局）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惠州市贝斯特环境检测技术有限公司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惠州东森环境科技有限公司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广东铭测科技有限公司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广东骥祥检测技术有限公司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华品检测中心有限公司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广东君正检测技术有限公司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惠州市惠测兴检测技术有限公司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无开展环境监测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广东中恒安检测评价有限公司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广东道予检测科技有限公司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广东至诚检测技术有限公司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广东三正检测技术有限公司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三、2023年常压液体危险货物罐体检验机构“双随机、一公开”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联合监督检查结果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  <w:t>（参与检查单位：市市场监管局、市交通运输局）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广东省特种设备检测研究院惠州分院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检查合格。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四、2023年医疗器械防护用品检验机构“双随机、一公开”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联合监督检查结果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  <w:t>（参与检查单位：惠城区市场监管局）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广东三方检测技术中心有限公司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五、2023年食品检验机构“双随机、一公开”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监督检查结果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  <w:t>（参与检查单位：惠城区市场监管局、仲恺区市场监管局）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广东华创检测技术有限公司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惠州市粮油质量检测中心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六、2023年成品油检验机构“双随机、一公开”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监督检查结果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  <w:t>（参与检查单位：大亚湾区市场监管局）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通标标准技术服务有限公司惠州分公司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七、2023年建材（钢筋）检验机构“双随机、一公开”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监督检查结果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  <w:t>（参与检查单位：惠城区市场监管局、惠阳区市场监管局、仲恺区市场监管局、大亚湾区市场监管局）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广东天博工程检测有限公司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广东海业岩土工程有限公司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广东一方检测技术有限公司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惠州广通工程检测有限公司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广东惠佳工程检测有限公司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惠州市精恒工程检测有限公司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广东省正恒检测科技有限公司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广东中惠工程检测科技有限公司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广东竣成工程检测技术有限公司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广东达升工程质量检测有限公司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惠州市惠阳区建为工程质量检测中心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广东东森检测技术有限公司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业昕工程检测技术（惠州）有限公司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中冶建筑研究总院（深圳）有限公司惠州分公司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和成检测科技（广东）有限责任公司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深圳市太科检测有限公司大亚湾分公司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广东新成工程检测技术服务有限公司惠州分公司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八、2022年建设工程质量检验机构“双随机、一公开”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监督检查结果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  <w:t>（参与检查单位：惠城区市场监管局、惠阳区市场监管局、仲恺区市场监管局、大亚湾区市场监管局、博罗县市场监管局、惠东县市场监管局、龙门县市场监管局）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广东智陶检测有限公司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检查基本合格。自行整改。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广东省惠勘建设工程有限责任公司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广东经纬土地勘测规划科技有限公司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深圳市科振建设工程检测有限公司惠州分公司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博罗县建设工程质量检测中心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惠州市东顺测绘工程有限公司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检查不合格。责令限期整改。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钜鸿勘察设计有限公司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检查不合格。责令限期整改并立案调查。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广东省建政成检测有限公司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惠东县建筑工程质量检测站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广东中达成检测科技有限公司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暂停营业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惠州大亚湾经济技术开发区测绘院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龙门县建筑工程质量检测中心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检查合格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51DA3"/>
    <w:rsid w:val="0C9C6D68"/>
    <w:rsid w:val="1B61499F"/>
    <w:rsid w:val="45401279"/>
    <w:rsid w:val="455542CB"/>
    <w:rsid w:val="4A951DA3"/>
    <w:rsid w:val="4BA5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市市场监管局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2022-11-14T00:04:00Z</dcterms:created>
  <dc:creator>明光</dc:creator>
  <cp:lastModifiedBy>明光</cp:lastModifiedBy>
  <cp:lastPrinted>2023-11-20T07:40:40Z</cp:lastPrinted>
  <dcterms:modified xsi:type="dcterms:W3CDTF">2023-11-20T07:40:50Z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