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80" w:lineRule="exact"/>
        <w:jc w:val="right"/>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sz w:val="32"/>
          <w:szCs w:val="32"/>
        </w:rPr>
      </w:pPr>
      <w:r>
        <w:rPr>
          <w:rFonts w:hint="eastAsia" w:ascii="Times New Roman" w:hAnsi="Times New Roman" w:eastAsia="方正仿宋_GBK" w:cs="方正仿宋_GBK"/>
          <w:sz w:val="32"/>
          <w:szCs w:val="32"/>
          <w:lang w:eastAsia="zh-CN"/>
        </w:rPr>
        <w:t>惠阳自然资〔</w:t>
      </w:r>
      <w:r>
        <w:rPr>
          <w:rFonts w:hint="eastAsia" w:ascii="Times New Roman" w:hAnsi="Times New Roman" w:eastAsia="方正仿宋_GBK" w:cs="方正仿宋_GBK"/>
          <w:sz w:val="32"/>
          <w:szCs w:val="32"/>
          <w:lang w:val="en-US" w:eastAsia="zh-CN"/>
        </w:rPr>
        <w:t>2023</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401号</w:t>
      </w:r>
      <w:bookmarkStart w:id="0" w:name="_Hlk70674848"/>
      <w:bookmarkEnd w:id="0"/>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Times New Roman" w:hAnsi="Times New Roman" w:eastAsia="方正黑体_GBK" w:cs="方正黑体_GBK"/>
          <w:b w:val="0"/>
          <w:bCs w:val="0"/>
          <w:sz w:val="32"/>
          <w:szCs w:val="32"/>
          <w:lang w:val="en-US" w:eastAsia="zh-CN"/>
        </w:rPr>
      </w:pPr>
      <w:r>
        <w:rPr>
          <w:rFonts w:hint="eastAsia" w:ascii="Times New Roman" w:hAnsi="Times New Roman"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_GBK" w:cs="黑体"/>
          <w:b/>
          <w:bCs/>
          <w:sz w:val="44"/>
          <w:szCs w:val="44"/>
        </w:rPr>
      </w:pPr>
      <w:r>
        <w:rPr>
          <w:rFonts w:hint="eastAsia" w:ascii="Times New Roman" w:hAnsi="Times New Roman" w:eastAsia="方正小标宋_GBK" w:cs="黑体"/>
          <w:b/>
          <w:bCs/>
          <w:sz w:val="44"/>
          <w:szCs w:val="44"/>
          <w:lang w:val="en-US" w:eastAsia="zh-CN"/>
        </w:rPr>
        <w:t>惠州市惠阳区自然资源局关于</w:t>
      </w:r>
      <w:r>
        <w:rPr>
          <w:rFonts w:hint="eastAsia" w:ascii="Times New Roman" w:hAnsi="Times New Roman" w:eastAsia="方正小标宋_GBK" w:cs="黑体"/>
          <w:b/>
          <w:bCs/>
          <w:sz w:val="44"/>
          <w:szCs w:val="44"/>
        </w:rPr>
        <w:t>惠州市惠阳区202</w:t>
      </w:r>
      <w:r>
        <w:rPr>
          <w:rFonts w:hint="eastAsia" w:ascii="Times New Roman" w:hAnsi="Times New Roman" w:eastAsia="方正小标宋_GBK" w:cs="黑体"/>
          <w:b/>
          <w:bCs/>
          <w:sz w:val="44"/>
          <w:szCs w:val="44"/>
          <w:lang w:val="en-US" w:eastAsia="zh-CN"/>
        </w:rPr>
        <w:t>2</w:t>
      </w:r>
      <w:r>
        <w:rPr>
          <w:rFonts w:hint="eastAsia" w:ascii="Times New Roman" w:hAnsi="Times New Roman" w:eastAsia="方正小标宋_GBK" w:cs="黑体"/>
          <w:b/>
          <w:bCs/>
          <w:sz w:val="44"/>
          <w:szCs w:val="44"/>
        </w:rPr>
        <w:t>年度第</w:t>
      </w:r>
      <w:r>
        <w:rPr>
          <w:rFonts w:hint="eastAsia" w:ascii="Times New Roman" w:hAnsi="Times New Roman" w:eastAsia="方正小标宋_GBK" w:cs="黑体"/>
          <w:b/>
          <w:bCs/>
          <w:sz w:val="44"/>
          <w:szCs w:val="44"/>
          <w:lang w:val="en-US" w:eastAsia="zh-CN"/>
        </w:rPr>
        <w:t>三十</w:t>
      </w:r>
      <w:r>
        <w:rPr>
          <w:rFonts w:hint="eastAsia" w:ascii="Times New Roman" w:hAnsi="Times New Roman" w:eastAsia="方正小标宋_GBK" w:cs="黑体"/>
          <w:b/>
          <w:bCs/>
          <w:sz w:val="44"/>
          <w:szCs w:val="44"/>
        </w:rPr>
        <w:t>批次城镇建设用地</w:t>
      </w:r>
      <w:r>
        <w:rPr>
          <w:rFonts w:hint="eastAsia" w:ascii="Times New Roman" w:hAnsi="Times New Roman" w:eastAsia="方正小标宋_GBK" w:cs="黑体"/>
          <w:b/>
          <w:bCs/>
          <w:sz w:val="44"/>
          <w:szCs w:val="44"/>
          <w:lang w:val="en-US" w:eastAsia="zh-CN"/>
        </w:rPr>
        <w:t xml:space="preserve">          </w:t>
      </w:r>
      <w:r>
        <w:rPr>
          <w:rFonts w:hint="eastAsia" w:ascii="Times New Roman" w:hAnsi="Times New Roman" w:eastAsia="方正小标宋_GBK" w:cs="黑体"/>
          <w:b/>
          <w:bCs/>
          <w:sz w:val="44"/>
          <w:szCs w:val="44"/>
        </w:rPr>
        <w:t>征地补偿安置方案</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Times New Roman" w:hAnsi="Times New Roman" w:eastAsia="黑体" w:cs="黑体"/>
          <w:b/>
          <w:bCs/>
          <w:sz w:val="36"/>
          <w:szCs w:val="36"/>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cs="仿宋"/>
          <w:bCs/>
          <w:color w:val="000000"/>
          <w:sz w:val="32"/>
          <w:szCs w:val="32"/>
          <w:u w:val="none"/>
        </w:rPr>
      </w:pPr>
      <w:r>
        <w:rPr>
          <w:rFonts w:hint="eastAsia" w:ascii="Times New Roman" w:hAnsi="Times New Roman" w:eastAsia="方正仿宋_GBK" w:cs="方正仿宋_GBK"/>
          <w:bCs/>
          <w:color w:val="000000"/>
          <w:sz w:val="32"/>
          <w:szCs w:val="32"/>
          <w:u w:val="none"/>
        </w:rPr>
        <w:t>为了公共利益的需要，经</w:t>
      </w:r>
      <w:r>
        <w:rPr>
          <w:rFonts w:hint="eastAsia" w:ascii="Times New Roman" w:hAnsi="Times New Roman" w:eastAsia="方正仿宋_GBK" w:cs="方正仿宋_GBK"/>
          <w:bCs/>
          <w:color w:val="000000"/>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rPr>
        <w:t>人民政府研究，拟征收</w:t>
      </w:r>
      <w:r>
        <w:rPr>
          <w:rFonts w:hint="eastAsia" w:ascii="方正仿宋_GBK" w:hAnsi="仿宋" w:eastAsia="方正仿宋_GBK" w:cs="仿宋"/>
          <w:color w:val="auto"/>
          <w:sz w:val="32"/>
          <w:szCs w:val="32"/>
        </w:rPr>
        <w:t>惠州市惠阳区新圩镇红田</w:t>
      </w:r>
      <w:r>
        <w:rPr>
          <w:rFonts w:hint="eastAsia" w:ascii="方正仿宋_GBK" w:hAnsi="仿宋" w:eastAsia="方正仿宋_GBK" w:cs="仿宋"/>
          <w:color w:val="auto"/>
          <w:sz w:val="32"/>
          <w:szCs w:val="32"/>
          <w:lang w:val="en-US" w:eastAsia="zh-CN"/>
        </w:rPr>
        <w:t>股份</w:t>
      </w:r>
      <w:r>
        <w:rPr>
          <w:rFonts w:hint="eastAsia" w:ascii="方正仿宋_GBK" w:hAnsi="仿宋" w:eastAsia="方正仿宋_GBK" w:cs="仿宋"/>
          <w:color w:val="auto"/>
          <w:sz w:val="32"/>
          <w:szCs w:val="32"/>
        </w:rPr>
        <w:t>经济</w:t>
      </w:r>
      <w:r>
        <w:rPr>
          <w:rFonts w:hint="eastAsia" w:ascii="方正仿宋_GBK" w:hAnsi="仿宋" w:eastAsia="方正仿宋_GBK" w:cs="仿宋"/>
          <w:color w:val="auto"/>
          <w:sz w:val="32"/>
          <w:szCs w:val="32"/>
          <w:lang w:val="en-US" w:eastAsia="zh-CN"/>
        </w:rPr>
        <w:t>合作</w:t>
      </w:r>
      <w:r>
        <w:rPr>
          <w:rFonts w:hint="eastAsia" w:ascii="方正仿宋_GBK" w:hAnsi="仿宋" w:eastAsia="方正仿宋_GBK" w:cs="仿宋"/>
          <w:color w:val="auto"/>
          <w:sz w:val="32"/>
          <w:szCs w:val="32"/>
        </w:rPr>
        <w:t>联合社</w:t>
      </w:r>
      <w:r>
        <w:rPr>
          <w:rFonts w:hint="eastAsia" w:ascii="方正仿宋_GBK" w:hAnsi="仿宋" w:eastAsia="方正仿宋_GBK" w:cs="仿宋"/>
          <w:color w:val="auto"/>
          <w:sz w:val="32"/>
          <w:szCs w:val="32"/>
          <w:lang w:eastAsia="zh-CN"/>
        </w:rPr>
        <w:t>、惠州市惠阳区新圩镇红田村合下</w:t>
      </w:r>
      <w:r>
        <w:rPr>
          <w:rFonts w:hint="eastAsia" w:ascii="方正仿宋_GBK" w:hAnsi="仿宋" w:eastAsia="方正仿宋_GBK" w:cs="仿宋"/>
          <w:color w:val="auto"/>
          <w:sz w:val="32"/>
          <w:szCs w:val="32"/>
          <w:lang w:val="en-US" w:eastAsia="zh-CN"/>
        </w:rPr>
        <w:t>股份</w:t>
      </w:r>
      <w:r>
        <w:rPr>
          <w:rFonts w:hint="eastAsia" w:ascii="方正仿宋_GBK" w:hAnsi="仿宋" w:eastAsia="方正仿宋_GBK" w:cs="仿宋"/>
          <w:color w:val="auto"/>
          <w:sz w:val="32"/>
          <w:szCs w:val="32"/>
          <w:lang w:eastAsia="zh-CN"/>
        </w:rPr>
        <w:t>经济合作社、惠州市惠阳区新圩镇约场村下新田</w:t>
      </w:r>
      <w:r>
        <w:rPr>
          <w:rFonts w:hint="eastAsia" w:ascii="方正仿宋_GBK" w:hAnsi="仿宋" w:eastAsia="方正仿宋_GBK" w:cs="仿宋"/>
          <w:color w:val="auto"/>
          <w:sz w:val="32"/>
          <w:szCs w:val="32"/>
          <w:lang w:val="en-US" w:eastAsia="zh-CN"/>
        </w:rPr>
        <w:t>股份</w:t>
      </w:r>
      <w:r>
        <w:rPr>
          <w:rFonts w:hint="eastAsia" w:ascii="方正仿宋_GBK" w:hAnsi="仿宋" w:eastAsia="方正仿宋_GBK" w:cs="仿宋"/>
          <w:color w:val="auto"/>
          <w:sz w:val="32"/>
          <w:szCs w:val="32"/>
          <w:lang w:eastAsia="zh-CN"/>
        </w:rPr>
        <w:t>经济合作社</w:t>
      </w:r>
      <w:r>
        <w:rPr>
          <w:rFonts w:hint="eastAsia" w:ascii="Times New Roman" w:hAnsi="Times New Roman" w:eastAsia="方正仿宋_GBK" w:cs="方正仿宋_GBK"/>
          <w:bCs/>
          <w:color w:val="000000"/>
          <w:sz w:val="32"/>
          <w:szCs w:val="32"/>
          <w:u w:val="none"/>
        </w:rPr>
        <w:t>所有的</w:t>
      </w:r>
      <w:r>
        <w:rPr>
          <w:rFonts w:hint="eastAsia" w:ascii="Times New Roman" w:hAnsi="Times New Roman" w:eastAsia="方正仿宋_GBK" w:cs="方正仿宋_GBK"/>
          <w:bCs/>
          <w:color w:val="000000"/>
          <w:sz w:val="32"/>
          <w:szCs w:val="32"/>
          <w:u w:val="none"/>
          <w:lang w:val="en-US" w:eastAsia="zh-CN"/>
        </w:rPr>
        <w:t>面积合计</w:t>
      </w:r>
      <w:r>
        <w:rPr>
          <w:rFonts w:hint="eastAsia" w:ascii="Times New Roman" w:hAnsi="Times New Roman" w:eastAsia="仿宋" w:cs="Times New Roman"/>
          <w:sz w:val="32"/>
          <w:lang w:val="en-US" w:eastAsia="zh-CN"/>
        </w:rPr>
        <w:t>6.0230</w:t>
      </w:r>
      <w:r>
        <w:rPr>
          <w:rFonts w:hint="eastAsia" w:ascii="Times New Roman" w:hAnsi="Times New Roman" w:eastAsia="方正仿宋_GBK" w:cs="方正仿宋_GBK"/>
          <w:bCs/>
          <w:color w:val="000000"/>
          <w:sz w:val="32"/>
          <w:szCs w:val="32"/>
          <w:u w:val="none"/>
        </w:rPr>
        <w:t>公顷</w:t>
      </w:r>
      <w:r>
        <w:rPr>
          <w:rFonts w:hint="eastAsia" w:ascii="Times New Roman" w:hAnsi="Times New Roman" w:eastAsia="方正仿宋_GBK" w:cs="方正仿宋_GBK"/>
          <w:bCs/>
          <w:color w:val="000000"/>
          <w:sz w:val="32"/>
          <w:szCs w:val="32"/>
          <w:u w:val="none"/>
          <w:lang w:val="en-US" w:eastAsia="zh-CN"/>
        </w:rPr>
        <w:t>集体</w:t>
      </w:r>
      <w:r>
        <w:rPr>
          <w:rFonts w:hint="eastAsia" w:ascii="Times New Roman" w:hAnsi="Times New Roman" w:eastAsia="方正仿宋_GBK" w:cs="方正仿宋_GBK"/>
          <w:bCs/>
          <w:color w:val="000000"/>
          <w:sz w:val="32"/>
          <w:szCs w:val="32"/>
          <w:u w:val="none"/>
        </w:rPr>
        <w:t>土地</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作为惠州市惠阳区</w:t>
      </w:r>
      <w:r>
        <w:rPr>
          <w:rFonts w:hint="eastAsia" w:ascii="Times New Roman" w:hAnsi="Times New Roman" w:eastAsia="仿宋" w:cs="仿宋"/>
          <w:bCs/>
          <w:color w:val="000000"/>
          <w:sz w:val="32"/>
          <w:szCs w:val="32"/>
          <w:u w:val="none"/>
          <w:lang w:val="en-US" w:eastAsia="zh-CN"/>
        </w:rPr>
        <w:t>2022</w:t>
      </w:r>
      <w:r>
        <w:rPr>
          <w:rFonts w:hint="eastAsia" w:ascii="Times New Roman" w:hAnsi="Times New Roman" w:eastAsia="方正仿宋_GBK" w:cs="方正仿宋_GBK"/>
          <w:bCs/>
          <w:color w:val="000000"/>
          <w:sz w:val="32"/>
          <w:szCs w:val="32"/>
          <w:u w:val="none"/>
          <w:lang w:val="en-US" w:eastAsia="zh-CN"/>
        </w:rPr>
        <w:t>年度第三十批次城镇建设用地</w:t>
      </w:r>
      <w:r>
        <w:rPr>
          <w:rFonts w:hint="eastAsia" w:ascii="Times New Roman" w:hAnsi="Times New Roman" w:eastAsia="方正仿宋_GBK" w:cs="方正仿宋_GBK"/>
          <w:bCs/>
          <w:color w:val="000000"/>
          <w:sz w:val="32"/>
          <w:szCs w:val="32"/>
          <w:u w:val="none"/>
        </w:rPr>
        <w:t>。</w:t>
      </w:r>
      <w:r>
        <w:rPr>
          <w:rFonts w:hint="eastAsia" w:ascii="Times New Roman" w:hAnsi="Times New Roman" w:eastAsia="方正仿宋_GBK" w:cs="方正仿宋_GBK"/>
          <w:color w:val="auto"/>
          <w:sz w:val="32"/>
          <w:szCs w:val="32"/>
          <w:highlight w:val="none"/>
          <w:u w:val="none"/>
        </w:rPr>
        <w:t>根据《</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bCs/>
          <w:color w:val="000000"/>
          <w:sz w:val="32"/>
          <w:szCs w:val="32"/>
          <w:u w:val="none"/>
          <w:lang w:val="en-US" w:eastAsia="zh-CN"/>
        </w:rPr>
        <w:t>实施条例</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广东省土地管理条例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惠州市人民政府关于公布实施征收农用地区片综合地价的公告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惠府公〔</w:t>
      </w:r>
      <w:r>
        <w:rPr>
          <w:rFonts w:hint="eastAsia" w:ascii="Times New Roman" w:hAnsi="Times New Roman" w:eastAsia="仿宋" w:cs="仿宋"/>
          <w:bCs/>
          <w:color w:val="000000"/>
          <w:sz w:val="32"/>
          <w:szCs w:val="32"/>
          <w:u w:val="none"/>
          <w:lang w:val="en-US" w:eastAsia="zh-CN"/>
        </w:rPr>
        <w:t>2021</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仿宋" w:cs="仿宋"/>
          <w:bCs/>
          <w:color w:val="000000"/>
          <w:sz w:val="32"/>
          <w:szCs w:val="32"/>
          <w:u w:val="none"/>
          <w:lang w:val="en-US" w:eastAsia="zh-CN"/>
        </w:rPr>
        <w:t>4</w:t>
      </w:r>
      <w:r>
        <w:rPr>
          <w:rFonts w:hint="eastAsia" w:ascii="Times New Roman" w:hAnsi="Times New Roman" w:eastAsia="方正仿宋_GBK" w:cs="方正仿宋_GBK"/>
          <w:color w:val="auto"/>
          <w:sz w:val="32"/>
          <w:szCs w:val="32"/>
          <w:highlight w:val="none"/>
          <w:u w:val="none"/>
        </w:rPr>
        <w:t>号）和《</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仿宋" w:cs="仿宋"/>
          <w:bCs/>
          <w:color w:val="000000"/>
          <w:sz w:val="32"/>
          <w:szCs w:val="32"/>
          <w:u w:val="none"/>
          <w:lang w:val="en-US" w:eastAsia="zh-CN"/>
        </w:rPr>
        <w:t>2021</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仿宋" w:cs="仿宋"/>
          <w:bCs/>
          <w:color w:val="000000"/>
          <w:sz w:val="32"/>
          <w:szCs w:val="32"/>
          <w:u w:val="none"/>
          <w:lang w:val="en-US" w:eastAsia="zh-CN"/>
        </w:rPr>
        <w:t>27</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）等有关规定</w:t>
      </w:r>
      <w:r>
        <w:rPr>
          <w:rFonts w:hint="eastAsia" w:ascii="Times New Roman" w:hAnsi="Times New Roman" w:eastAsia="方正仿宋_GBK" w:cs="方正仿宋_GBK"/>
          <w:bCs/>
          <w:color w:val="000000"/>
          <w:sz w:val="32"/>
          <w:szCs w:val="32"/>
          <w:u w:val="none"/>
        </w:rPr>
        <w:t>，结合土地现状调查结果，制订本征地补偿安置方案</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具体</w:t>
      </w:r>
      <w:r>
        <w:rPr>
          <w:rFonts w:hint="eastAsia" w:ascii="Times New Roman" w:hAnsi="Times New Roman" w:eastAsia="方正仿宋_GBK" w:cs="方正仿宋_GBK"/>
          <w:bCs/>
          <w:color w:val="000000"/>
          <w:sz w:val="32"/>
          <w:szCs w:val="32"/>
          <w:u w:val="none"/>
        </w:rPr>
        <w:t>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黑体_GBK" w:cs="方正黑体_GBK"/>
          <w:b w:val="0"/>
          <w:bCs/>
          <w:sz w:val="32"/>
          <w:szCs w:val="32"/>
          <w:u w:val="none"/>
        </w:rPr>
      </w:pPr>
      <w:bookmarkStart w:id="1" w:name="_Toc16733"/>
      <w:r>
        <w:rPr>
          <w:rFonts w:hint="eastAsia" w:ascii="Times New Roman" w:hAnsi="Times New Roman" w:eastAsia="方正黑体_GBK" w:cs="方正黑体_GBK"/>
          <w:b w:val="0"/>
          <w:bCs/>
          <w:sz w:val="32"/>
          <w:szCs w:val="32"/>
          <w:u w:val="none"/>
        </w:rPr>
        <w:t>一、</w:t>
      </w:r>
      <w:bookmarkEnd w:id="1"/>
      <w:r>
        <w:rPr>
          <w:rFonts w:hint="eastAsia" w:ascii="Times New Roman" w:hAnsi="Times New Roman" w:eastAsia="方正黑体_GBK" w:cs="方正黑体_GBK"/>
          <w:b w:val="0"/>
          <w:bCs/>
          <w:sz w:val="32"/>
          <w:szCs w:val="32"/>
          <w:u w:val="none"/>
        </w:rPr>
        <w:t>征收土地的位置、范围、权属、面积和现状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方正仿宋_GBK"/>
          <w:bCs/>
          <w:sz w:val="32"/>
          <w:szCs w:val="32"/>
          <w:u w:val="none"/>
        </w:rPr>
      </w:pPr>
      <w:r>
        <w:rPr>
          <w:rFonts w:hint="eastAsia" w:ascii="Times New Roman" w:hAnsi="Times New Roman" w:eastAsia="方正仿宋_GBK" w:cs="方正仿宋_GBK"/>
          <w:bCs/>
          <w:sz w:val="32"/>
          <w:szCs w:val="32"/>
          <w:u w:val="none"/>
        </w:rPr>
        <w:t>拟征收土地位于</w:t>
      </w:r>
      <w:r>
        <w:rPr>
          <w:rFonts w:hint="eastAsia" w:ascii="Times New Roman" w:hAnsi="Times New Roman" w:eastAsia="方正仿宋_GBK" w:cs="方正仿宋_GBK"/>
          <w:bCs/>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lang w:val="en-US" w:eastAsia="zh-CN"/>
        </w:rPr>
        <w:t>新圩镇红田村地段</w:t>
      </w:r>
      <w:r>
        <w:rPr>
          <w:rFonts w:hint="eastAsia" w:ascii="Times New Roman" w:hAnsi="Times New Roman" w:eastAsia="方正仿宋_GBK" w:cs="方正仿宋_GBK"/>
          <w:bCs/>
          <w:sz w:val="32"/>
          <w:szCs w:val="32"/>
          <w:u w:val="none"/>
        </w:rPr>
        <w:t>，属</w:t>
      </w:r>
      <w:r>
        <w:rPr>
          <w:rFonts w:hint="eastAsia" w:ascii="方正仿宋_GBK" w:hAnsi="仿宋" w:eastAsia="方正仿宋_GBK" w:cs="仿宋"/>
          <w:color w:val="auto"/>
          <w:sz w:val="32"/>
          <w:szCs w:val="32"/>
        </w:rPr>
        <w:t>惠州市惠阳区新圩镇红田</w:t>
      </w:r>
      <w:r>
        <w:rPr>
          <w:rFonts w:hint="eastAsia" w:ascii="方正仿宋_GBK" w:hAnsi="仿宋" w:eastAsia="方正仿宋_GBK" w:cs="仿宋"/>
          <w:color w:val="auto"/>
          <w:sz w:val="32"/>
          <w:szCs w:val="32"/>
          <w:lang w:val="en-US" w:eastAsia="zh-CN"/>
        </w:rPr>
        <w:t>股份</w:t>
      </w:r>
      <w:r>
        <w:rPr>
          <w:rFonts w:hint="eastAsia" w:ascii="方正仿宋_GBK" w:hAnsi="仿宋" w:eastAsia="方正仿宋_GBK" w:cs="仿宋"/>
          <w:color w:val="auto"/>
          <w:sz w:val="32"/>
          <w:szCs w:val="32"/>
        </w:rPr>
        <w:t>经济</w:t>
      </w:r>
      <w:r>
        <w:rPr>
          <w:rFonts w:hint="eastAsia" w:ascii="方正仿宋_GBK" w:hAnsi="仿宋" w:eastAsia="方正仿宋_GBK" w:cs="仿宋"/>
          <w:color w:val="auto"/>
          <w:sz w:val="32"/>
          <w:szCs w:val="32"/>
          <w:lang w:val="en-US" w:eastAsia="zh-CN"/>
        </w:rPr>
        <w:t>合作</w:t>
      </w:r>
      <w:r>
        <w:rPr>
          <w:rFonts w:hint="eastAsia" w:ascii="方正仿宋_GBK" w:hAnsi="仿宋" w:eastAsia="方正仿宋_GBK" w:cs="仿宋"/>
          <w:color w:val="auto"/>
          <w:sz w:val="32"/>
          <w:szCs w:val="32"/>
        </w:rPr>
        <w:t>联合社</w:t>
      </w:r>
      <w:r>
        <w:rPr>
          <w:rFonts w:hint="eastAsia" w:ascii="方正仿宋_GBK" w:hAnsi="仿宋" w:eastAsia="方正仿宋_GBK" w:cs="仿宋"/>
          <w:color w:val="auto"/>
          <w:sz w:val="32"/>
          <w:szCs w:val="32"/>
          <w:lang w:eastAsia="zh-CN"/>
        </w:rPr>
        <w:t>、惠州市惠阳区新圩镇红田村合下</w:t>
      </w:r>
      <w:r>
        <w:rPr>
          <w:rFonts w:hint="eastAsia" w:ascii="方正仿宋_GBK" w:hAnsi="仿宋" w:eastAsia="方正仿宋_GBK" w:cs="仿宋"/>
          <w:color w:val="auto"/>
          <w:sz w:val="32"/>
          <w:szCs w:val="32"/>
          <w:lang w:val="en-US" w:eastAsia="zh-CN"/>
        </w:rPr>
        <w:t>股份</w:t>
      </w:r>
      <w:r>
        <w:rPr>
          <w:rFonts w:hint="eastAsia" w:ascii="方正仿宋_GBK" w:hAnsi="仿宋" w:eastAsia="方正仿宋_GBK" w:cs="仿宋"/>
          <w:color w:val="auto"/>
          <w:sz w:val="32"/>
          <w:szCs w:val="32"/>
          <w:lang w:eastAsia="zh-CN"/>
        </w:rPr>
        <w:t>经济合作社、惠州市惠阳区新圩镇约场村下新田</w:t>
      </w:r>
      <w:r>
        <w:rPr>
          <w:rFonts w:hint="eastAsia" w:ascii="方正仿宋_GBK" w:hAnsi="仿宋" w:eastAsia="方正仿宋_GBK" w:cs="仿宋"/>
          <w:color w:val="auto"/>
          <w:sz w:val="32"/>
          <w:szCs w:val="32"/>
          <w:lang w:val="en-US" w:eastAsia="zh-CN"/>
        </w:rPr>
        <w:t>股份</w:t>
      </w:r>
      <w:r>
        <w:rPr>
          <w:rFonts w:hint="eastAsia" w:ascii="方正仿宋_GBK" w:hAnsi="仿宋" w:eastAsia="方正仿宋_GBK" w:cs="仿宋"/>
          <w:color w:val="auto"/>
          <w:sz w:val="32"/>
          <w:szCs w:val="32"/>
          <w:lang w:eastAsia="zh-CN"/>
        </w:rPr>
        <w:t>经济合作社</w:t>
      </w:r>
      <w:r>
        <w:rPr>
          <w:rFonts w:hint="eastAsia" w:ascii="Times New Roman" w:hAnsi="Times New Roman" w:eastAsia="方正仿宋_GBK" w:cs="方正仿宋_GBK"/>
          <w:bCs/>
          <w:sz w:val="32"/>
          <w:szCs w:val="32"/>
          <w:u w:val="none"/>
        </w:rPr>
        <w:t>所有的集体土地，面积</w:t>
      </w:r>
      <w:r>
        <w:rPr>
          <w:rFonts w:hint="eastAsia" w:ascii="Times New Roman" w:hAnsi="Times New Roman" w:eastAsia="方正仿宋_GBK" w:cs="方正仿宋_GBK"/>
          <w:bCs/>
          <w:sz w:val="32"/>
          <w:szCs w:val="32"/>
          <w:u w:val="none"/>
          <w:lang w:val="en-US" w:eastAsia="zh-CN"/>
        </w:rPr>
        <w:t>合计</w:t>
      </w:r>
      <w:r>
        <w:rPr>
          <w:rFonts w:hint="eastAsia" w:ascii="Times New Roman" w:hAnsi="Times New Roman" w:eastAsia="仿宋" w:cs="Times New Roman"/>
          <w:sz w:val="32"/>
          <w:lang w:val="en-US" w:eastAsia="zh-CN"/>
        </w:rPr>
        <w:t>6.0230</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val="en-US" w:eastAsia="zh-CN"/>
        </w:rPr>
        <w:t>其中：耕地0.2579公顷；园地4.6105</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；林地</w:t>
      </w:r>
      <w:r>
        <w:rPr>
          <w:rFonts w:hint="eastAsia" w:ascii="Times New Roman" w:hAnsi="Times New Roman" w:eastAsia="方正仿宋_GBK" w:cs="方正仿宋_GBK"/>
          <w:bCs/>
          <w:sz w:val="32"/>
          <w:szCs w:val="32"/>
          <w:u w:val="none"/>
          <w:lang w:val="en-US" w:eastAsia="zh-CN"/>
        </w:rPr>
        <w:t>1.0453</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；其他农用地</w:t>
      </w:r>
      <w:r>
        <w:rPr>
          <w:rFonts w:hint="eastAsia" w:ascii="Times New Roman" w:hAnsi="Times New Roman" w:eastAsia="方正仿宋_GBK" w:cs="方正仿宋_GBK"/>
          <w:bCs/>
          <w:sz w:val="32"/>
          <w:szCs w:val="32"/>
          <w:u w:val="none"/>
          <w:lang w:val="en-US" w:eastAsia="zh-CN"/>
        </w:rPr>
        <w:t>0.1093</w:t>
      </w:r>
      <w:r>
        <w:rPr>
          <w:rFonts w:hint="eastAsia" w:ascii="Times New Roman" w:hAnsi="Times New Roman" w:eastAsia="方正仿宋_GBK" w:cs="方正仿宋_GBK"/>
          <w:bCs/>
          <w:sz w:val="32"/>
          <w:szCs w:val="32"/>
          <w:u w:val="none"/>
        </w:rPr>
        <w:t>公顷。四至范围详见附件</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被征地四至红线图（</w:t>
      </w:r>
      <w:r>
        <w:rPr>
          <w:rFonts w:hint="eastAsia" w:ascii="Times New Roman" w:hAnsi="Times New Roman" w:eastAsia="方正仿宋_GBK" w:cs="方正仿宋_GBK"/>
          <w:bCs/>
          <w:sz w:val="32"/>
          <w:szCs w:val="32"/>
          <w:u w:val="none"/>
          <w:lang w:val="en-US" w:eastAsia="zh-CN"/>
        </w:rPr>
        <w:t>惠阳区</w:t>
      </w:r>
      <w:r>
        <w:rPr>
          <w:rFonts w:hint="eastAsia" w:ascii="Times New Roman" w:hAnsi="Times New Roman" w:eastAsia="仿宋" w:cs="仿宋"/>
          <w:bCs/>
          <w:color w:val="000000"/>
          <w:sz w:val="32"/>
          <w:szCs w:val="32"/>
          <w:u w:val="none"/>
          <w:lang w:val="en-US" w:eastAsia="zh-CN"/>
        </w:rPr>
        <w:t>2022</w:t>
      </w:r>
      <w:r>
        <w:rPr>
          <w:rFonts w:hint="eastAsia" w:ascii="Times New Roman" w:hAnsi="Times New Roman" w:eastAsia="方正仿宋_GBK" w:cs="方正仿宋_GBK"/>
          <w:bCs/>
          <w:sz w:val="32"/>
          <w:szCs w:val="32"/>
          <w:u w:val="none"/>
        </w:rPr>
        <w:t>年度第</w:t>
      </w:r>
      <w:r>
        <w:rPr>
          <w:rFonts w:hint="eastAsia" w:ascii="Times New Roman" w:hAnsi="Times New Roman" w:eastAsia="方正仿宋_GBK" w:cs="方正仿宋_GBK"/>
          <w:bCs/>
          <w:sz w:val="32"/>
          <w:szCs w:val="32"/>
          <w:u w:val="none"/>
          <w:lang w:val="en-US" w:eastAsia="zh-CN"/>
        </w:rPr>
        <w:t>三十</w:t>
      </w:r>
      <w:r>
        <w:rPr>
          <w:rFonts w:hint="eastAsia" w:ascii="Times New Roman" w:hAnsi="Times New Roman" w:eastAsia="方正仿宋_GBK" w:cs="方正仿宋_GBK"/>
          <w:bCs/>
          <w:sz w:val="32"/>
          <w:szCs w:val="32"/>
          <w:u w:val="none"/>
        </w:rPr>
        <w:t>批次）</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黑体_GBK" w:cs="方正黑体_GBK"/>
          <w:b w:val="0"/>
          <w:bCs/>
          <w:sz w:val="32"/>
          <w:szCs w:val="32"/>
          <w:u w:val="none"/>
        </w:rPr>
      </w:pPr>
      <w:r>
        <w:rPr>
          <w:rFonts w:hint="eastAsia" w:ascii="Times New Roman" w:hAnsi="Times New Roman" w:eastAsia="方正黑体_GBK" w:cs="方正黑体_GBK"/>
          <w:b w:val="0"/>
          <w:bCs/>
          <w:sz w:val="32"/>
          <w:szCs w:val="32"/>
          <w:u w:val="none"/>
        </w:rPr>
        <w:t>二、征收目的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cs="仿宋"/>
          <w:bCs/>
          <w:color w:val="auto"/>
          <w:sz w:val="32"/>
          <w:szCs w:val="32"/>
          <w:u w:val="none"/>
        </w:rPr>
      </w:pPr>
      <w:r>
        <w:rPr>
          <w:rFonts w:hint="eastAsia" w:ascii="Times New Roman" w:hAnsi="Times New Roman" w:eastAsia="方正仿宋_GBK" w:cs="方正仿宋_GBK"/>
          <w:bCs/>
          <w:color w:val="auto"/>
          <w:sz w:val="32"/>
          <w:szCs w:val="32"/>
          <w:u w:val="none"/>
        </w:rPr>
        <w:t>本次征收土地拟用于工矿仓储用地</w:t>
      </w:r>
      <w:r>
        <w:rPr>
          <w:rFonts w:hint="eastAsia" w:ascii="Times New Roman" w:hAnsi="Times New Roman" w:eastAsia="方正仿宋_GBK" w:cs="方正仿宋_GBK"/>
          <w:color w:val="auto"/>
          <w:sz w:val="32"/>
          <w:szCs w:val="32"/>
          <w:u w:val="none"/>
        </w:rPr>
        <w:t>项目</w:t>
      </w:r>
      <w:r>
        <w:rPr>
          <w:rFonts w:hint="eastAsia" w:ascii="Times New Roman" w:hAnsi="Times New Roman" w:eastAsia="方正仿宋_GBK" w:cs="方正仿宋_GBK"/>
          <w:bCs/>
          <w:color w:val="auto"/>
          <w:sz w:val="32"/>
          <w:szCs w:val="32"/>
          <w:u w:val="none"/>
        </w:rPr>
        <w:t>建设。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30" w:leftChars="0" w:right="0" w:rightChars="0"/>
        <w:jc w:val="both"/>
        <w:textAlignment w:val="auto"/>
        <w:outlineLvl w:val="9"/>
        <w:rPr>
          <w:rFonts w:hint="eastAsia" w:ascii="Times New Roman" w:hAnsi="Times New Roman" w:eastAsia="方正黑体_GBK" w:cs="方正黑体_GBK"/>
          <w:b w:val="0"/>
          <w:bCs w:val="0"/>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三、</w:t>
      </w:r>
      <w:r>
        <w:rPr>
          <w:rFonts w:hint="eastAsia" w:ascii="Times New Roman" w:hAnsi="Times New Roman" w:eastAsia="方正黑体_GBK" w:cs="方正黑体_GBK"/>
          <w:b w:val="0"/>
          <w:bCs w:val="0"/>
          <w:color w:val="auto"/>
          <w:sz w:val="32"/>
          <w:szCs w:val="32"/>
          <w:highlight w:val="none"/>
          <w:u w:val="none"/>
        </w:rPr>
        <w:t>土地补偿及安置补助费</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s="方正仿宋_GBK"/>
          <w:bCs/>
          <w:color w:val="auto"/>
          <w:sz w:val="32"/>
          <w:szCs w:val="32"/>
          <w:highlight w:val="none"/>
          <w:u w:val="none"/>
          <w:lang w:val="en-US" w:eastAsia="zh-CN"/>
        </w:rPr>
      </w:pPr>
      <w:r>
        <w:rPr>
          <w:rFonts w:hint="eastAsia" w:ascii="Times New Roman" w:hAnsi="Times New Roman" w:eastAsia="方正仿宋_GBK" w:cs="方正仿宋_GBK"/>
          <w:bCs/>
          <w:color w:val="auto"/>
          <w:sz w:val="32"/>
          <w:szCs w:val="32"/>
          <w:highlight w:val="none"/>
          <w:u w:val="none"/>
          <w:lang w:val="en-US" w:eastAsia="zh-CN"/>
        </w:rPr>
        <w:t>拟征收土地属于区片一类：</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rPr>
      </w:pPr>
      <w:r>
        <w:rPr>
          <w:rFonts w:hint="eastAsia" w:ascii="Times New Roman" w:hAnsi="Times New Roman" w:eastAsia="方正仿宋_GBK" w:cs="方正仿宋_GBK"/>
          <w:bCs/>
          <w:sz w:val="32"/>
          <w:szCs w:val="32"/>
          <w:u w:val="none"/>
          <w:lang w:val="en-US" w:eastAsia="zh-CN"/>
        </w:rPr>
        <w:t>征收耕地0.2579</w:t>
      </w:r>
      <w:r>
        <w:rPr>
          <w:rFonts w:hint="eastAsia" w:ascii="Times New Roman" w:hAnsi="Times New Roman" w:eastAsia="方正仿宋_GBK" w:cs="方正仿宋_GBK"/>
          <w:bCs/>
          <w:color w:val="auto"/>
          <w:sz w:val="32"/>
          <w:szCs w:val="32"/>
          <w:u w:val="none"/>
          <w:lang w:val="en-US" w:eastAsia="zh-CN"/>
        </w:rPr>
        <w:t>公顷</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仿宋" w:cs="仿宋"/>
          <w:bCs/>
          <w:color w:val="auto"/>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万元/公顷，需补偿费</w:t>
      </w:r>
      <w:r>
        <w:rPr>
          <w:rFonts w:hint="eastAsia" w:ascii="Times New Roman" w:hAnsi="Times New Roman" w:eastAsia="仿宋" w:cs="仿宋"/>
          <w:bCs/>
          <w:color w:val="auto"/>
          <w:sz w:val="32"/>
          <w:szCs w:val="32"/>
          <w:u w:val="none"/>
          <w:lang w:val="en-US" w:eastAsia="zh-CN"/>
        </w:rPr>
        <w:t>32.4954</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color w:val="auto"/>
          <w:sz w:val="32"/>
          <w:szCs w:val="32"/>
          <w:u w:val="none"/>
          <w:lang w:val="en-US" w:eastAsia="zh-CN"/>
        </w:rPr>
        <w:t>征收园地</w:t>
      </w:r>
      <w:r>
        <w:rPr>
          <w:rFonts w:hint="eastAsia" w:ascii="Times New Roman" w:hAnsi="Times New Roman" w:eastAsia="方正仿宋_GBK" w:cs="方正仿宋_GBK"/>
          <w:bCs/>
          <w:sz w:val="32"/>
          <w:szCs w:val="32"/>
          <w:u w:val="none"/>
          <w:lang w:val="en-US" w:eastAsia="zh-CN"/>
        </w:rPr>
        <w:t>4.6105</w:t>
      </w:r>
      <w:r>
        <w:rPr>
          <w:rFonts w:hint="eastAsia" w:ascii="Times New Roman" w:hAnsi="Times New Roman" w:eastAsia="方正仿宋_GBK" w:cs="方正仿宋_GBK"/>
          <w:bCs/>
          <w:color w:val="auto"/>
          <w:sz w:val="32"/>
          <w:szCs w:val="32"/>
          <w:u w:val="none"/>
        </w:rPr>
        <w:t>公顷</w:t>
      </w:r>
      <w:r>
        <w:rPr>
          <w:rFonts w:hint="eastAsia" w:ascii="Times New Roman" w:hAnsi="Times New Roman" w:eastAsia="方正仿宋_GBK" w:cs="方正仿宋_GBK"/>
          <w:bCs/>
          <w:color w:val="auto"/>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仿宋" w:cs="仿宋"/>
          <w:bCs/>
          <w:color w:val="auto"/>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万元/公顷，需补偿费</w:t>
      </w:r>
      <w:r>
        <w:rPr>
          <w:rFonts w:hint="eastAsia" w:ascii="Times New Roman" w:hAnsi="Times New Roman" w:eastAsia="方正仿宋_GBK" w:cs="方正仿宋_GBK"/>
          <w:bCs/>
          <w:color w:val="auto"/>
          <w:sz w:val="32"/>
          <w:szCs w:val="32"/>
          <w:highlight w:val="none"/>
          <w:u w:val="none"/>
          <w:lang w:val="en-US" w:eastAsia="zh-CN"/>
        </w:rPr>
        <w:t>580.923</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color w:val="auto"/>
          <w:sz w:val="32"/>
          <w:szCs w:val="32"/>
          <w:u w:val="none"/>
          <w:lang w:val="en-US" w:eastAsia="zh-CN"/>
        </w:rPr>
        <w:t>征收</w:t>
      </w:r>
      <w:r>
        <w:rPr>
          <w:rFonts w:hint="eastAsia" w:ascii="Times New Roman" w:hAnsi="Times New Roman" w:eastAsia="方正仿宋_GBK" w:cs="方正仿宋_GBK"/>
          <w:bCs/>
          <w:color w:val="auto"/>
          <w:sz w:val="32"/>
          <w:szCs w:val="32"/>
          <w:u w:val="none"/>
          <w:lang w:eastAsia="zh-CN"/>
        </w:rPr>
        <w:t>林地</w:t>
      </w:r>
      <w:r>
        <w:rPr>
          <w:rFonts w:hint="eastAsia" w:ascii="Times New Roman" w:hAnsi="Times New Roman" w:eastAsia="方正仿宋_GBK" w:cs="方正仿宋_GBK"/>
          <w:bCs/>
          <w:sz w:val="32"/>
          <w:szCs w:val="32"/>
          <w:u w:val="none"/>
          <w:lang w:val="en-US" w:eastAsia="zh-CN"/>
        </w:rPr>
        <w:t>1.0453</w:t>
      </w:r>
      <w:r>
        <w:rPr>
          <w:rFonts w:hint="eastAsia" w:ascii="Times New Roman" w:hAnsi="Times New Roman" w:eastAsia="方正仿宋_GBK" w:cs="方正仿宋_GBK"/>
          <w:bCs/>
          <w:color w:val="auto"/>
          <w:sz w:val="32"/>
          <w:szCs w:val="32"/>
          <w:u w:val="none"/>
        </w:rPr>
        <w:t>公顷</w:t>
      </w:r>
      <w:r>
        <w:rPr>
          <w:rFonts w:hint="eastAsia" w:ascii="Times New Roman" w:hAnsi="Times New Roman" w:eastAsia="方正仿宋_GBK" w:cs="方正仿宋_GBK"/>
          <w:bCs/>
          <w:color w:val="auto"/>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仿宋" w:cs="仿宋"/>
          <w:bCs/>
          <w:color w:val="auto"/>
          <w:sz w:val="32"/>
          <w:szCs w:val="32"/>
          <w:u w:val="none"/>
          <w:lang w:val="en-US" w:eastAsia="zh-CN"/>
        </w:rPr>
        <w:t>69.3</w:t>
      </w:r>
      <w:r>
        <w:rPr>
          <w:rFonts w:hint="eastAsia" w:ascii="Times New Roman" w:hAnsi="Times New Roman" w:eastAsia="方正仿宋_GBK" w:cs="方正仿宋_GBK"/>
          <w:bCs/>
          <w:color w:val="auto"/>
          <w:sz w:val="32"/>
          <w:szCs w:val="32"/>
          <w:highlight w:val="none"/>
          <w:u w:val="none"/>
        </w:rPr>
        <w:t>万元/公顷，需补偿费</w:t>
      </w:r>
      <w:r>
        <w:rPr>
          <w:rFonts w:hint="eastAsia" w:ascii="Times New Roman" w:hAnsi="Times New Roman" w:eastAsia="方正仿宋_GBK" w:cs="方正仿宋_GBK"/>
          <w:bCs/>
          <w:color w:val="auto"/>
          <w:sz w:val="32"/>
          <w:szCs w:val="32"/>
          <w:highlight w:val="none"/>
          <w:u w:val="none"/>
          <w:lang w:val="en-US" w:eastAsia="zh-CN"/>
        </w:rPr>
        <w:t>72.4393</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rPr>
      </w:pPr>
      <w:r>
        <w:rPr>
          <w:rFonts w:hint="eastAsia" w:ascii="Times New Roman" w:hAnsi="Times New Roman" w:eastAsia="方正仿宋_GBK" w:cs="方正仿宋_GBK"/>
          <w:bCs/>
          <w:color w:val="auto"/>
          <w:sz w:val="32"/>
          <w:szCs w:val="32"/>
          <w:u w:val="none"/>
          <w:lang w:val="en-US" w:eastAsia="zh-CN"/>
        </w:rPr>
        <w:t>征收</w:t>
      </w:r>
      <w:r>
        <w:rPr>
          <w:rFonts w:hint="eastAsia" w:ascii="Times New Roman" w:hAnsi="Times New Roman" w:eastAsia="方正仿宋_GBK" w:cs="方正仿宋_GBK"/>
          <w:bCs/>
          <w:color w:val="auto"/>
          <w:sz w:val="32"/>
          <w:szCs w:val="32"/>
          <w:u w:val="none"/>
          <w:lang w:eastAsia="zh-CN"/>
        </w:rPr>
        <w:t>其他农用地</w:t>
      </w:r>
      <w:r>
        <w:rPr>
          <w:rFonts w:hint="eastAsia" w:ascii="Times New Roman" w:hAnsi="Times New Roman" w:eastAsia="方正仿宋_GBK" w:cs="方正仿宋_GBK"/>
          <w:bCs/>
          <w:sz w:val="32"/>
          <w:szCs w:val="32"/>
          <w:u w:val="none"/>
          <w:lang w:val="en-US" w:eastAsia="zh-CN"/>
        </w:rPr>
        <w:t>0.1093</w:t>
      </w:r>
      <w:r>
        <w:rPr>
          <w:rFonts w:hint="eastAsia" w:ascii="Times New Roman" w:hAnsi="Times New Roman" w:eastAsia="方正仿宋_GBK" w:cs="方正仿宋_GBK"/>
          <w:bCs/>
          <w:color w:val="auto"/>
          <w:sz w:val="32"/>
          <w:szCs w:val="32"/>
          <w:u w:val="none"/>
        </w:rPr>
        <w:t>公顷</w:t>
      </w:r>
      <w:r>
        <w:rPr>
          <w:rFonts w:hint="eastAsia" w:ascii="Times New Roman" w:hAnsi="Times New Roman" w:eastAsia="方正仿宋_GBK" w:cs="方正仿宋_GBK"/>
          <w:bCs/>
          <w:color w:val="auto"/>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仿宋"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万元/公顷，需补偿费</w:t>
      </w:r>
      <w:r>
        <w:rPr>
          <w:rFonts w:hint="eastAsia" w:ascii="Times New Roman" w:hAnsi="Times New Roman" w:eastAsia="方正仿宋_GBK" w:cs="方正仿宋_GBK"/>
          <w:bCs/>
          <w:color w:val="auto"/>
          <w:sz w:val="32"/>
          <w:szCs w:val="32"/>
          <w:highlight w:val="none"/>
          <w:u w:val="none"/>
          <w:lang w:val="en-US" w:eastAsia="zh-CN"/>
        </w:rPr>
        <w:t>13.7718</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以上土地补偿费共</w:t>
      </w:r>
      <w:r>
        <w:rPr>
          <w:rFonts w:hint="eastAsia" w:ascii="Times New Roman" w:hAnsi="Times New Roman" w:eastAsia="仿宋" w:cs="仿宋"/>
          <w:bCs/>
          <w:color w:val="auto"/>
          <w:sz w:val="32"/>
          <w:szCs w:val="32"/>
          <w:u w:val="none"/>
          <w:lang w:val="en-US" w:eastAsia="zh-CN"/>
        </w:rPr>
        <w:t>699.6295</w:t>
      </w:r>
      <w:r>
        <w:rPr>
          <w:rFonts w:hint="eastAsia" w:ascii="Times New Roman" w:hAnsi="Times New Roman" w:eastAsia="方正仿宋_GBK" w:cs="方正仿宋_GBK"/>
          <w:color w:val="auto"/>
          <w:sz w:val="32"/>
          <w:szCs w:val="32"/>
          <w:highlight w:val="none"/>
          <w:u w:val="none"/>
        </w:rPr>
        <w:t>万元，自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仿宋"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个月内一次性直接支付给被征地权属单位。</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四</w:t>
      </w:r>
      <w:r>
        <w:rPr>
          <w:rFonts w:hint="eastAsia" w:ascii="Times New Roman" w:hAnsi="Times New Roman" w:eastAsia="方正黑体_GBK" w:cs="方正黑体_GBK"/>
          <w:b w:val="0"/>
          <w:bCs w:val="0"/>
          <w:color w:val="auto"/>
          <w:sz w:val="32"/>
          <w:szCs w:val="32"/>
          <w:highlight w:val="none"/>
          <w:u w:val="none"/>
        </w:rPr>
        <w:t>、青苗及地上附着物补偿费</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被征地</w:t>
      </w:r>
      <w:r>
        <w:rPr>
          <w:rFonts w:hint="eastAsia" w:ascii="Times New Roman" w:hAnsi="Times New Roman" w:eastAsia="方正仿宋_GBK" w:cs="方正仿宋_GBK"/>
          <w:color w:val="auto"/>
          <w:sz w:val="32"/>
          <w:szCs w:val="32"/>
          <w:highlight w:val="none"/>
          <w:u w:val="none"/>
          <w:lang w:val="en-US" w:eastAsia="zh-CN"/>
        </w:rPr>
        <w:t>上</w:t>
      </w:r>
      <w:r>
        <w:rPr>
          <w:rFonts w:hint="eastAsia" w:ascii="Times New Roman" w:hAnsi="Times New Roman" w:eastAsia="方正仿宋_GBK" w:cs="方正仿宋_GBK"/>
          <w:color w:val="auto"/>
          <w:sz w:val="32"/>
          <w:szCs w:val="32"/>
          <w:highlight w:val="none"/>
          <w:u w:val="none"/>
        </w:rPr>
        <w:t>有</w:t>
      </w:r>
      <w:r>
        <w:rPr>
          <w:rFonts w:hint="eastAsia" w:ascii="Times New Roman" w:hAnsi="Times New Roman" w:eastAsia="方正仿宋_GBK" w:cs="方正仿宋_GBK"/>
          <w:color w:val="auto"/>
          <w:sz w:val="32"/>
          <w:szCs w:val="32"/>
          <w:highlight w:val="none"/>
          <w:u w:val="none"/>
          <w:lang w:val="en-US" w:eastAsia="zh-CN"/>
        </w:rPr>
        <w:t>龙眼、荔枝、樟树以及框架结构房屋</w:t>
      </w:r>
      <w:r>
        <w:rPr>
          <w:rFonts w:hint="eastAsia" w:ascii="Times New Roman" w:hAnsi="Times New Roman" w:eastAsia="方正仿宋_GBK" w:cs="方正仿宋_GBK"/>
          <w:color w:val="auto"/>
          <w:sz w:val="32"/>
          <w:szCs w:val="32"/>
          <w:highlight w:val="none"/>
          <w:u w:val="none"/>
        </w:rPr>
        <w:t>等地上附着物，按《</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2021</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27号</w:t>
      </w:r>
      <w:r>
        <w:rPr>
          <w:rFonts w:hint="eastAsia" w:ascii="Times New Roman" w:hAnsi="Times New Roman" w:eastAsia="方正仿宋_GBK" w:cs="方正仿宋_GBK"/>
          <w:color w:val="auto"/>
          <w:sz w:val="32"/>
          <w:szCs w:val="32"/>
          <w:highlight w:val="none"/>
          <w:u w:val="none"/>
        </w:rPr>
        <w:t>）确定的补偿标准进行补偿，需补偿费共</w:t>
      </w:r>
      <w:r>
        <w:rPr>
          <w:rFonts w:hint="eastAsia" w:ascii="Times New Roman" w:hAnsi="Times New Roman" w:eastAsia="方正仿宋_GBK" w:cs="方正仿宋_GBK"/>
          <w:color w:val="auto"/>
          <w:sz w:val="32"/>
          <w:szCs w:val="32"/>
          <w:highlight w:val="none"/>
          <w:u w:val="none"/>
          <w:lang w:val="en-US" w:eastAsia="zh-CN"/>
        </w:rPr>
        <w:t>368.8469</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color w:val="auto"/>
          <w:sz w:val="32"/>
          <w:szCs w:val="32"/>
          <w:highlight w:val="none"/>
          <w:u w:val="none"/>
          <w:lang w:eastAsia="zh-CN"/>
        </w:rPr>
        <w:t>（补偿以实际发生为准）</w:t>
      </w:r>
      <w:r>
        <w:rPr>
          <w:rFonts w:hint="eastAsia" w:ascii="Times New Roman" w:hAnsi="Times New Roman" w:eastAsia="方正仿宋_GBK" w:cs="方正仿宋_GBK"/>
          <w:color w:val="auto"/>
          <w:sz w:val="32"/>
          <w:szCs w:val="32"/>
          <w:highlight w:val="none"/>
          <w:u w:val="none"/>
        </w:rPr>
        <w:t>。地上附着物补偿费自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方正仿宋_GBK" w:cs="方正仿宋_GBK"/>
          <w:color w:val="auto"/>
          <w:sz w:val="32"/>
          <w:szCs w:val="32"/>
          <w:highlight w:val="none"/>
          <w:u w:val="none"/>
          <w:lang w:val="en-US" w:eastAsia="zh-CN"/>
        </w:rPr>
        <w:t>3</w:t>
      </w:r>
      <w:r>
        <w:rPr>
          <w:rFonts w:hint="eastAsia" w:ascii="Times New Roman" w:hAnsi="Times New Roman" w:eastAsia="方正仿宋_GBK" w:cs="方正仿宋_GBK"/>
          <w:color w:val="auto"/>
          <w:sz w:val="32"/>
          <w:szCs w:val="32"/>
          <w:highlight w:val="none"/>
          <w:u w:val="none"/>
        </w:rPr>
        <w:t>个月内一次性支付给权属人。</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sz w:val="32"/>
          <w:szCs w:val="32"/>
          <w:u w:val="none"/>
          <w:lang w:eastAsia="zh-CN"/>
        </w:rPr>
        <w:t>征地留用地补偿方式</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仿宋" w:hAnsi="仿宋" w:eastAsia="仿宋" w:cs="仿宋"/>
          <w:color w:val="auto"/>
          <w:sz w:val="32"/>
          <w:szCs w:val="32"/>
          <w:highlight w:val="none"/>
        </w:rPr>
        <w:t>征地留用地根据被征地村集体</w:t>
      </w:r>
      <w:r>
        <w:rPr>
          <w:rFonts w:hint="eastAsia" w:ascii="仿宋" w:hAnsi="仿宋" w:eastAsia="仿宋" w:cs="仿宋"/>
          <w:color w:val="auto"/>
          <w:sz w:val="32"/>
          <w:szCs w:val="32"/>
          <w:highlight w:val="none"/>
          <w:lang w:val="en-US" w:eastAsia="zh-CN"/>
        </w:rPr>
        <w:t>经济组织</w:t>
      </w:r>
      <w:r>
        <w:rPr>
          <w:rFonts w:hint="eastAsia" w:ascii="仿宋" w:hAnsi="仿宋" w:eastAsia="仿宋" w:cs="仿宋"/>
          <w:color w:val="auto"/>
          <w:sz w:val="32"/>
          <w:szCs w:val="32"/>
          <w:highlight w:val="none"/>
        </w:rPr>
        <w:t>意愿，选择</w:t>
      </w:r>
      <w:r>
        <w:rPr>
          <w:rFonts w:hint="eastAsia" w:ascii="仿宋" w:hAnsi="仿宋" w:eastAsia="仿宋" w:cs="仿宋"/>
          <w:color w:val="auto"/>
          <w:sz w:val="32"/>
          <w:szCs w:val="32"/>
          <w:highlight w:val="none"/>
          <w:lang w:eastAsia="zh-CN"/>
        </w:rPr>
        <w:t>实地留用的方式解决</w:t>
      </w:r>
      <w:r>
        <w:rPr>
          <w:rFonts w:hint="eastAsia" w:ascii="仿宋" w:hAnsi="仿宋" w:eastAsia="仿宋" w:cs="仿宋"/>
          <w:color w:val="auto"/>
          <w:sz w:val="32"/>
          <w:szCs w:val="32"/>
          <w:highlight w:val="none"/>
        </w:rPr>
        <w:t>，按实际征地</w:t>
      </w:r>
      <w:r>
        <w:rPr>
          <w:rFonts w:hint="eastAsia" w:ascii="仿宋" w:hAnsi="仿宋" w:eastAsia="仿宋" w:cs="仿宋"/>
          <w:color w:val="auto"/>
          <w:sz w:val="32"/>
          <w:szCs w:val="32"/>
          <w:highlight w:val="none"/>
          <w:lang w:eastAsia="zh-CN"/>
        </w:rPr>
        <w:t>总</w:t>
      </w:r>
      <w:r>
        <w:rPr>
          <w:rFonts w:hint="eastAsia" w:ascii="仿宋" w:hAnsi="仿宋" w:eastAsia="仿宋" w:cs="仿宋"/>
          <w:color w:val="auto"/>
          <w:sz w:val="32"/>
          <w:szCs w:val="32"/>
          <w:highlight w:val="none"/>
        </w:rPr>
        <w:t>面积的</w:t>
      </w:r>
      <w:r>
        <w:rPr>
          <w:rFonts w:hint="eastAsia" w:ascii="Times New Roman" w:hAnsi="Times New Roman" w:eastAsia="仿宋" w:cs="仿宋"/>
          <w:bCs/>
          <w:color w:val="000000"/>
          <w:sz w:val="32"/>
          <w:szCs w:val="32"/>
          <w:u w:val="none"/>
          <w:lang w:val="en-US" w:eastAsia="zh-CN"/>
        </w:rPr>
        <w:t>10%</w:t>
      </w:r>
      <w:r>
        <w:rPr>
          <w:rFonts w:hint="eastAsia" w:ascii="仿宋" w:hAnsi="仿宋" w:eastAsia="仿宋" w:cs="仿宋"/>
          <w:color w:val="auto"/>
          <w:sz w:val="32"/>
          <w:szCs w:val="32"/>
          <w:highlight w:val="none"/>
        </w:rPr>
        <w:t>计算，</w:t>
      </w:r>
      <w:r>
        <w:rPr>
          <w:rFonts w:hint="eastAsia" w:ascii="Times New Roman" w:hAnsi="Times New Roman" w:eastAsia="方正仿宋_GBK"/>
          <w:sz w:val="32"/>
          <w:szCs w:val="32"/>
          <w:lang w:val="en-US" w:eastAsia="zh-CN"/>
        </w:rPr>
        <w:t>需留用0.6023公顷国有建设用地，拟在本批次范围内一并报批</w:t>
      </w:r>
      <w:r>
        <w:rPr>
          <w:rFonts w:hint="eastAsia" w:ascii="Times New Roman" w:hAnsi="Times New Roman" w:eastAsia="方正仿宋_GBK" w:cs="方正仿宋_GBK"/>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黑体_GBK" w:cs="方正黑体_GBK"/>
          <w:b w:val="0"/>
          <w:bCs/>
          <w:color w:val="auto"/>
          <w:sz w:val="32"/>
          <w:szCs w:val="32"/>
          <w:highlight w:val="none"/>
          <w:u w:val="none"/>
          <w:lang w:eastAsia="zh-CN"/>
        </w:rPr>
      </w:pPr>
      <w:r>
        <w:rPr>
          <w:rFonts w:hint="eastAsia" w:ascii="Times New Roman" w:hAnsi="Times New Roman" w:eastAsia="方正黑体_GBK" w:cs="方正黑体_GBK"/>
          <w:b w:val="0"/>
          <w:bCs/>
          <w:sz w:val="32"/>
          <w:szCs w:val="32"/>
          <w:u w:val="none"/>
          <w:lang w:eastAsia="zh-CN"/>
        </w:rPr>
        <w:t>六、</w:t>
      </w:r>
      <w:r>
        <w:rPr>
          <w:rFonts w:hint="eastAsia" w:ascii="Times New Roman" w:hAnsi="Times New Roman" w:eastAsia="方正黑体_GBK" w:cs="方正黑体_GBK"/>
          <w:b w:val="0"/>
          <w:bCs/>
          <w:sz w:val="32"/>
          <w:szCs w:val="32"/>
          <w:u w:val="none"/>
        </w:rPr>
        <w:t>被征地农民按广东省人力资源和社会保障厅有关规定纳入相应的养老等社会保障体系</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lang w:val="en-US" w:eastAsia="zh-CN"/>
        </w:rPr>
      </w:pPr>
      <w:r>
        <w:rPr>
          <w:rFonts w:hint="eastAsia" w:ascii="Times New Roman" w:hAnsi="Times New Roman" w:eastAsia="方正仿宋_GBK" w:cs="方正仿宋_GBK"/>
          <w:color w:val="auto"/>
          <w:sz w:val="32"/>
          <w:szCs w:val="32"/>
          <w:highlight w:val="none"/>
          <w:u w:val="none"/>
        </w:rPr>
        <w:t>综上所述，</w:t>
      </w:r>
      <w:r>
        <w:rPr>
          <w:rFonts w:hint="eastAsia" w:ascii="Times New Roman" w:hAnsi="Times New Roman" w:eastAsia="方正仿宋_GBK" w:cs="方正仿宋_GBK"/>
          <w:sz w:val="32"/>
          <w:szCs w:val="32"/>
          <w:u w:val="none"/>
          <w:lang w:eastAsia="zh-CN"/>
        </w:rPr>
        <w:t>惠州市惠阳区</w:t>
      </w:r>
      <w:r>
        <w:rPr>
          <w:rFonts w:hint="eastAsia" w:ascii="Times New Roman" w:hAnsi="Times New Roman" w:eastAsia="仿宋" w:cs="仿宋"/>
          <w:bCs/>
          <w:color w:val="000000"/>
          <w:sz w:val="32"/>
          <w:szCs w:val="32"/>
          <w:u w:val="none"/>
          <w:lang w:val="en-US" w:eastAsia="zh-CN"/>
        </w:rPr>
        <w:t>2022</w:t>
      </w:r>
      <w:r>
        <w:rPr>
          <w:rFonts w:hint="eastAsia" w:ascii="Times New Roman" w:hAnsi="Times New Roman" w:eastAsia="方正仿宋_GBK" w:cs="方正仿宋_GBK"/>
          <w:sz w:val="32"/>
          <w:szCs w:val="32"/>
          <w:u w:val="none"/>
          <w:lang w:val="en-US" w:eastAsia="zh-CN"/>
        </w:rPr>
        <w:t>年度第三十批次城镇建设用地</w:t>
      </w:r>
      <w:r>
        <w:rPr>
          <w:rFonts w:hint="eastAsia" w:ascii="Times New Roman" w:hAnsi="Times New Roman" w:eastAsia="方正仿宋_GBK" w:cs="方正仿宋_GBK"/>
          <w:bCs/>
          <w:sz w:val="32"/>
          <w:szCs w:val="32"/>
          <w:u w:val="none"/>
        </w:rPr>
        <w:t>征地补偿总费用</w:t>
      </w:r>
      <w:r>
        <w:rPr>
          <w:rFonts w:hint="eastAsia" w:ascii="Times New Roman" w:hAnsi="Times New Roman" w:eastAsia="仿宋" w:cs="仿宋"/>
          <w:bCs/>
          <w:color w:val="auto"/>
          <w:sz w:val="32"/>
          <w:szCs w:val="32"/>
          <w:u w:val="none"/>
          <w:lang w:val="en-US" w:eastAsia="zh-CN"/>
        </w:rPr>
        <w:t>1068.4764</w:t>
      </w:r>
      <w:r>
        <w:rPr>
          <w:rFonts w:hint="eastAsia" w:ascii="Times New Roman" w:hAnsi="Times New Roman" w:eastAsia="方正仿宋_GBK" w:cs="方正仿宋_GBK"/>
          <w:bCs/>
          <w:sz w:val="32"/>
          <w:szCs w:val="32"/>
          <w:highlight w:val="none"/>
          <w:u w:val="none"/>
          <w:lang w:val="en-US" w:eastAsia="zh-CN"/>
        </w:rPr>
        <w:t>万</w:t>
      </w:r>
      <w:r>
        <w:rPr>
          <w:rFonts w:hint="eastAsia" w:ascii="Times New Roman" w:hAnsi="Times New Roman" w:eastAsia="方正仿宋_GBK" w:cs="方正仿宋_GBK"/>
          <w:bCs/>
          <w:sz w:val="32"/>
          <w:szCs w:val="32"/>
          <w:highlight w:val="none"/>
          <w:u w:val="none"/>
        </w:rPr>
        <w:t>元，其中：征地补偿费用</w:t>
      </w:r>
      <w:r>
        <w:rPr>
          <w:rFonts w:hint="eastAsia" w:ascii="Times New Roman" w:hAnsi="Times New Roman" w:eastAsia="仿宋" w:cs="仿宋"/>
          <w:bCs/>
          <w:color w:val="auto"/>
          <w:sz w:val="32"/>
          <w:szCs w:val="32"/>
          <w:u w:val="none"/>
          <w:lang w:val="en-US" w:eastAsia="zh-CN"/>
        </w:rPr>
        <w:t>699.6295</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bCs/>
          <w:sz w:val="32"/>
          <w:szCs w:val="32"/>
          <w:highlight w:val="none"/>
          <w:u w:val="none"/>
        </w:rPr>
        <w:t>（含土地补偿费和安置补助费）、</w:t>
      </w:r>
      <w:r>
        <w:rPr>
          <w:rFonts w:hint="eastAsia" w:ascii="方正仿宋_GBK" w:hAnsi="方正仿宋_GBK" w:eastAsia="方正仿宋_GBK" w:cs="方正仿宋_GBK"/>
          <w:b w:val="0"/>
          <w:bCs w:val="0"/>
          <w:color w:val="auto"/>
          <w:sz w:val="32"/>
          <w:szCs w:val="32"/>
          <w:lang w:eastAsia="zh-CN"/>
        </w:rPr>
        <w:t>青苗及地上附着物补偿费</w:t>
      </w:r>
      <w:r>
        <w:rPr>
          <w:rFonts w:hint="eastAsia" w:ascii="Times New Roman" w:hAnsi="Times New Roman" w:eastAsia="方正仿宋_GBK" w:cs="方正仿宋_GBK"/>
          <w:color w:val="auto"/>
          <w:sz w:val="32"/>
          <w:szCs w:val="32"/>
          <w:highlight w:val="none"/>
          <w:u w:val="none"/>
          <w:lang w:val="en-US" w:eastAsia="zh-CN"/>
        </w:rPr>
        <w:t>368.8469</w:t>
      </w:r>
      <w:r>
        <w:rPr>
          <w:rFonts w:hint="eastAsia" w:ascii="方正仿宋_GBK" w:hAnsi="方正仿宋_GBK" w:eastAsia="方正仿宋_GBK" w:cs="方正仿宋_GBK"/>
          <w:b w:val="0"/>
          <w:bCs w:val="0"/>
          <w:color w:val="auto"/>
          <w:sz w:val="32"/>
          <w:szCs w:val="32"/>
        </w:rPr>
        <w:t>万元</w:t>
      </w:r>
      <w:r>
        <w:rPr>
          <w:rFonts w:hint="eastAsia" w:ascii="方正仿宋_GBK" w:hAnsi="方正仿宋_GBK" w:eastAsia="方正仿宋_GBK" w:cs="方正仿宋_GBK"/>
          <w:b w:val="0"/>
          <w:bCs w:val="0"/>
          <w:color w:val="auto"/>
          <w:sz w:val="32"/>
          <w:szCs w:val="32"/>
          <w:u w:val="none"/>
        </w:rPr>
        <w:t>。</w:t>
      </w:r>
      <w:r>
        <w:rPr>
          <w:rFonts w:hint="eastAsia" w:ascii="Times New Roman" w:hAnsi="Times New Roman" w:eastAsia="方正仿宋_GBK" w:cs="方正仿宋_GBK"/>
          <w:color w:val="auto"/>
          <w:sz w:val="32"/>
          <w:szCs w:val="32"/>
          <w:highlight w:val="none"/>
          <w:u w:val="none"/>
          <w:lang w:eastAsia="zh-CN"/>
        </w:rPr>
        <w:t>征地</w:t>
      </w:r>
      <w:r>
        <w:rPr>
          <w:rFonts w:hint="eastAsia" w:ascii="Times New Roman" w:hAnsi="Times New Roman" w:eastAsia="方正仿宋_GBK" w:cs="方正仿宋_GBK"/>
          <w:sz w:val="32"/>
          <w:szCs w:val="32"/>
        </w:rPr>
        <w:t>补偿</w:t>
      </w:r>
      <w:r>
        <w:rPr>
          <w:rFonts w:hint="eastAsia" w:ascii="Times New Roman" w:hAnsi="Times New Roman" w:eastAsia="方正仿宋_GBK" w:cs="方正仿宋_GBK"/>
          <w:color w:val="auto"/>
          <w:sz w:val="32"/>
          <w:szCs w:val="32"/>
          <w:highlight w:val="none"/>
          <w:u w:val="none"/>
          <w:lang w:eastAsia="zh-CN"/>
        </w:rPr>
        <w:t>总费用</w:t>
      </w:r>
      <w:r>
        <w:rPr>
          <w:rFonts w:hint="eastAsia" w:ascii="Times New Roman" w:hAnsi="Times New Roman" w:eastAsia="方正仿宋_GBK" w:cs="方正仿宋_GBK"/>
          <w:color w:val="auto"/>
          <w:sz w:val="32"/>
          <w:szCs w:val="32"/>
          <w:highlight w:val="none"/>
          <w:u w:val="none"/>
        </w:rPr>
        <w:t>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仿宋"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个月内一次性支付给被征地权属单位</w:t>
      </w:r>
      <w:r>
        <w:rPr>
          <w:rFonts w:hint="eastAsia" w:ascii="Times New Roman" w:hAnsi="Times New Roman" w:eastAsia="方正仿宋_GBK" w:cs="方正仿宋_GBK"/>
          <w:color w:val="auto"/>
          <w:sz w:val="32"/>
          <w:szCs w:val="32"/>
          <w:highlight w:val="none"/>
          <w:u w:val="none"/>
          <w:lang w:eastAsia="zh-CN"/>
        </w:rPr>
        <w:t>和相关权利人</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方正仿宋_GBK"/>
          <w:sz w:val="32"/>
        </w:rPr>
      </w:pPr>
    </w:p>
    <w:p>
      <w:pPr>
        <w:pStyle w:val="31"/>
        <w:keepNext w:val="0"/>
        <w:keepLines w:val="0"/>
        <w:pageBreakBefore w:val="0"/>
        <w:widowControl w:val="0"/>
        <w:kinsoku/>
        <w:wordWrap/>
        <w:overflowPunct/>
        <w:topLinePunct w:val="0"/>
        <w:bidi w:val="0"/>
        <w:snapToGrid/>
        <w:spacing w:line="54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仿宋"/>
          <w:sz w:val="32"/>
          <w:szCs w:val="32"/>
        </w:rPr>
      </w:pPr>
      <w:r>
        <w:rPr>
          <w:rFonts w:hint="eastAsia" w:ascii="Times New Roman" w:hAnsi="Times New Roman" w:eastAsia="方正仿宋_GBK" w:cs="仿宋"/>
          <w:sz w:val="32"/>
          <w:szCs w:val="32"/>
        </w:rPr>
        <w:t xml:space="preserve">                         惠州市惠阳区自然资源局</w:t>
      </w:r>
    </w:p>
    <w:p>
      <w:pPr>
        <w:keepNext w:val="0"/>
        <w:keepLines w:val="0"/>
        <w:pageBreakBefore w:val="0"/>
        <w:widowControl w:val="0"/>
        <w:kinsoku/>
        <w:wordWrap/>
        <w:overflowPunct/>
        <w:topLinePunct w:val="0"/>
        <w:autoSpaceDE/>
        <w:autoSpaceDN/>
        <w:bidi w:val="0"/>
        <w:adjustRightInd/>
        <w:snapToGrid/>
        <w:spacing w:line="540" w:lineRule="exact"/>
        <w:ind w:firstLine="5120" w:firstLineChars="1600"/>
        <w:textAlignment w:val="auto"/>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仿宋"/>
          <w:sz w:val="32"/>
          <w:szCs w:val="32"/>
        </w:rPr>
        <w:t>2023年</w:t>
      </w:r>
      <w:r>
        <w:rPr>
          <w:rFonts w:hint="eastAsia" w:ascii="Times New Roman" w:hAnsi="Times New Roman" w:eastAsia="方正仿宋_GBK" w:cs="仿宋"/>
          <w:sz w:val="32"/>
          <w:szCs w:val="32"/>
          <w:lang w:val="en-US" w:eastAsia="zh-CN"/>
        </w:rPr>
        <w:t>6</w:t>
      </w:r>
      <w:r>
        <w:rPr>
          <w:rFonts w:hint="eastAsia" w:ascii="Times New Roman" w:hAnsi="Times New Roman" w:eastAsia="方正仿宋_GBK" w:cs="仿宋"/>
          <w:sz w:val="32"/>
          <w:szCs w:val="32"/>
        </w:rPr>
        <w:t>月</w:t>
      </w:r>
      <w:r>
        <w:rPr>
          <w:rFonts w:hint="eastAsia" w:ascii="Times New Roman" w:hAnsi="Times New Roman" w:eastAsia="方正仿宋_GBK" w:cs="仿宋"/>
          <w:sz w:val="32"/>
          <w:szCs w:val="32"/>
          <w:lang w:val="en-US" w:eastAsia="zh-CN"/>
        </w:rPr>
        <w:t>12</w:t>
      </w:r>
      <w:bookmarkStart w:id="2" w:name="_GoBack"/>
      <w:bookmarkEnd w:id="2"/>
      <w:r>
        <w:rPr>
          <w:rFonts w:hint="eastAsia" w:ascii="Times New Roman" w:hAnsi="Times New Roman" w:eastAsia="方正仿宋_GBK" w:cs="仿宋"/>
          <w:sz w:val="32"/>
          <w:szCs w:val="32"/>
        </w:rPr>
        <w:t>日</w:t>
      </w:r>
    </w:p>
    <w:sectPr>
      <w:footerReference r:id="rId3" w:type="default"/>
      <w:pgSz w:w="11906" w:h="16838"/>
      <w:pgMar w:top="2041" w:right="1587" w:bottom="1701"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仿宋_GB2312"/>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小标宋">
    <w:altName w:val="宋体"/>
    <w:panose1 w:val="03000509000000000000"/>
    <w:charset w:val="86"/>
    <w:family w:val="auto"/>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A4CB68"/>
    <w:multiLevelType w:val="singleLevel"/>
    <w:tmpl w:val="0BA4CB68"/>
    <w:lvl w:ilvl="0" w:tentative="0">
      <w:start w:val="1"/>
      <w:numFmt w:val="decimal"/>
      <w:pStyle w:val="3"/>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D11DE"/>
    <w:rsid w:val="00022C4B"/>
    <w:rsid w:val="0007109F"/>
    <w:rsid w:val="000A023E"/>
    <w:rsid w:val="001A0BD6"/>
    <w:rsid w:val="002070BE"/>
    <w:rsid w:val="0038762A"/>
    <w:rsid w:val="004F65AE"/>
    <w:rsid w:val="005D2882"/>
    <w:rsid w:val="00787AAF"/>
    <w:rsid w:val="00795226"/>
    <w:rsid w:val="007A14FC"/>
    <w:rsid w:val="0090649E"/>
    <w:rsid w:val="00942160"/>
    <w:rsid w:val="009E49E3"/>
    <w:rsid w:val="009F3D5E"/>
    <w:rsid w:val="009F43ED"/>
    <w:rsid w:val="009F57EB"/>
    <w:rsid w:val="00A53BA9"/>
    <w:rsid w:val="00BB1479"/>
    <w:rsid w:val="00BF5A00"/>
    <w:rsid w:val="00C4167E"/>
    <w:rsid w:val="00D85DC0"/>
    <w:rsid w:val="00E03022"/>
    <w:rsid w:val="00E204FB"/>
    <w:rsid w:val="00E222B5"/>
    <w:rsid w:val="00F4207C"/>
    <w:rsid w:val="010B4008"/>
    <w:rsid w:val="01284C7C"/>
    <w:rsid w:val="01445BF4"/>
    <w:rsid w:val="01491F1F"/>
    <w:rsid w:val="01495232"/>
    <w:rsid w:val="01497952"/>
    <w:rsid w:val="014E531C"/>
    <w:rsid w:val="015A18F0"/>
    <w:rsid w:val="01652C61"/>
    <w:rsid w:val="01735DFE"/>
    <w:rsid w:val="01910F55"/>
    <w:rsid w:val="01963968"/>
    <w:rsid w:val="01A1116D"/>
    <w:rsid w:val="01B75E28"/>
    <w:rsid w:val="01BE019B"/>
    <w:rsid w:val="01C5638F"/>
    <w:rsid w:val="01D5402B"/>
    <w:rsid w:val="01E150DE"/>
    <w:rsid w:val="01EF427C"/>
    <w:rsid w:val="020003C5"/>
    <w:rsid w:val="020019F9"/>
    <w:rsid w:val="020025B6"/>
    <w:rsid w:val="02050F20"/>
    <w:rsid w:val="0206024E"/>
    <w:rsid w:val="020D0F17"/>
    <w:rsid w:val="02180926"/>
    <w:rsid w:val="02247ABC"/>
    <w:rsid w:val="023448AE"/>
    <w:rsid w:val="023D1DCE"/>
    <w:rsid w:val="024952D2"/>
    <w:rsid w:val="0262617F"/>
    <w:rsid w:val="02832C54"/>
    <w:rsid w:val="02A05CDA"/>
    <w:rsid w:val="02A556C2"/>
    <w:rsid w:val="02AF1F35"/>
    <w:rsid w:val="02CA7058"/>
    <w:rsid w:val="02D5456A"/>
    <w:rsid w:val="02D636E6"/>
    <w:rsid w:val="02E9260D"/>
    <w:rsid w:val="03065B87"/>
    <w:rsid w:val="031C0D2A"/>
    <w:rsid w:val="0329213D"/>
    <w:rsid w:val="034A21DE"/>
    <w:rsid w:val="035907F9"/>
    <w:rsid w:val="03605AEA"/>
    <w:rsid w:val="03656364"/>
    <w:rsid w:val="03695591"/>
    <w:rsid w:val="036F035C"/>
    <w:rsid w:val="037C1D85"/>
    <w:rsid w:val="039117EF"/>
    <w:rsid w:val="03947207"/>
    <w:rsid w:val="03B44EAD"/>
    <w:rsid w:val="03B73E97"/>
    <w:rsid w:val="03C96815"/>
    <w:rsid w:val="03DD0898"/>
    <w:rsid w:val="03E20822"/>
    <w:rsid w:val="03F24188"/>
    <w:rsid w:val="03FC13D8"/>
    <w:rsid w:val="040F6234"/>
    <w:rsid w:val="04246075"/>
    <w:rsid w:val="043B0656"/>
    <w:rsid w:val="043D120F"/>
    <w:rsid w:val="04443041"/>
    <w:rsid w:val="04466B51"/>
    <w:rsid w:val="045802F9"/>
    <w:rsid w:val="04696931"/>
    <w:rsid w:val="0478732F"/>
    <w:rsid w:val="047E3757"/>
    <w:rsid w:val="048676E2"/>
    <w:rsid w:val="04882D3F"/>
    <w:rsid w:val="049936E7"/>
    <w:rsid w:val="0499762C"/>
    <w:rsid w:val="049C3695"/>
    <w:rsid w:val="049D7512"/>
    <w:rsid w:val="04B53E73"/>
    <w:rsid w:val="04B86D81"/>
    <w:rsid w:val="04BE0E7D"/>
    <w:rsid w:val="04DF3B05"/>
    <w:rsid w:val="04FD38EA"/>
    <w:rsid w:val="05044856"/>
    <w:rsid w:val="05114903"/>
    <w:rsid w:val="05174730"/>
    <w:rsid w:val="0527484A"/>
    <w:rsid w:val="053A4035"/>
    <w:rsid w:val="053E2049"/>
    <w:rsid w:val="05612C28"/>
    <w:rsid w:val="056337A7"/>
    <w:rsid w:val="05646179"/>
    <w:rsid w:val="05762ED8"/>
    <w:rsid w:val="057D7C98"/>
    <w:rsid w:val="05807200"/>
    <w:rsid w:val="05920D71"/>
    <w:rsid w:val="059A4B25"/>
    <w:rsid w:val="05AD5FF3"/>
    <w:rsid w:val="05BD0103"/>
    <w:rsid w:val="05E050BC"/>
    <w:rsid w:val="05E259CF"/>
    <w:rsid w:val="05E42983"/>
    <w:rsid w:val="05F64AD8"/>
    <w:rsid w:val="05FC311E"/>
    <w:rsid w:val="06000B77"/>
    <w:rsid w:val="060D3437"/>
    <w:rsid w:val="064E277A"/>
    <w:rsid w:val="0654049E"/>
    <w:rsid w:val="06582347"/>
    <w:rsid w:val="0660155B"/>
    <w:rsid w:val="06681697"/>
    <w:rsid w:val="066B22C0"/>
    <w:rsid w:val="066C542B"/>
    <w:rsid w:val="067620C9"/>
    <w:rsid w:val="06875A37"/>
    <w:rsid w:val="06C45249"/>
    <w:rsid w:val="06DD7F46"/>
    <w:rsid w:val="06E534A4"/>
    <w:rsid w:val="06FE3367"/>
    <w:rsid w:val="07097ECD"/>
    <w:rsid w:val="071144E3"/>
    <w:rsid w:val="07131B95"/>
    <w:rsid w:val="0719575D"/>
    <w:rsid w:val="071C2842"/>
    <w:rsid w:val="072B0408"/>
    <w:rsid w:val="072B347E"/>
    <w:rsid w:val="07402D8E"/>
    <w:rsid w:val="07417263"/>
    <w:rsid w:val="074E5B81"/>
    <w:rsid w:val="076C225C"/>
    <w:rsid w:val="07772B7B"/>
    <w:rsid w:val="0783646E"/>
    <w:rsid w:val="07875B90"/>
    <w:rsid w:val="07940DCA"/>
    <w:rsid w:val="07970E41"/>
    <w:rsid w:val="079F53E2"/>
    <w:rsid w:val="07B0549B"/>
    <w:rsid w:val="07B72FAD"/>
    <w:rsid w:val="07BC746F"/>
    <w:rsid w:val="07E91BEB"/>
    <w:rsid w:val="07EA35FE"/>
    <w:rsid w:val="07F0094B"/>
    <w:rsid w:val="07F816F6"/>
    <w:rsid w:val="0807135A"/>
    <w:rsid w:val="0807275F"/>
    <w:rsid w:val="08124297"/>
    <w:rsid w:val="08157157"/>
    <w:rsid w:val="0823776E"/>
    <w:rsid w:val="0828461B"/>
    <w:rsid w:val="0831210A"/>
    <w:rsid w:val="08425F23"/>
    <w:rsid w:val="08444E32"/>
    <w:rsid w:val="08474E13"/>
    <w:rsid w:val="0849102E"/>
    <w:rsid w:val="0853695B"/>
    <w:rsid w:val="085E08C5"/>
    <w:rsid w:val="08673087"/>
    <w:rsid w:val="086C1482"/>
    <w:rsid w:val="087F672A"/>
    <w:rsid w:val="0883091F"/>
    <w:rsid w:val="08A257E0"/>
    <w:rsid w:val="08A41E72"/>
    <w:rsid w:val="08AB6E24"/>
    <w:rsid w:val="08AF4042"/>
    <w:rsid w:val="08C020E7"/>
    <w:rsid w:val="08CD1E98"/>
    <w:rsid w:val="08E350D7"/>
    <w:rsid w:val="08E7457C"/>
    <w:rsid w:val="08EE0840"/>
    <w:rsid w:val="08EF0331"/>
    <w:rsid w:val="08F134B2"/>
    <w:rsid w:val="09016F34"/>
    <w:rsid w:val="09034AA0"/>
    <w:rsid w:val="0904742A"/>
    <w:rsid w:val="090A4691"/>
    <w:rsid w:val="0915383F"/>
    <w:rsid w:val="09192FAB"/>
    <w:rsid w:val="092C395E"/>
    <w:rsid w:val="093710D4"/>
    <w:rsid w:val="09551C0D"/>
    <w:rsid w:val="095F0F44"/>
    <w:rsid w:val="09663914"/>
    <w:rsid w:val="097E59C0"/>
    <w:rsid w:val="0989587E"/>
    <w:rsid w:val="098F0DBA"/>
    <w:rsid w:val="09932682"/>
    <w:rsid w:val="0999154F"/>
    <w:rsid w:val="09A54693"/>
    <w:rsid w:val="09A662C3"/>
    <w:rsid w:val="09C76725"/>
    <w:rsid w:val="09D54456"/>
    <w:rsid w:val="09E31496"/>
    <w:rsid w:val="09F0301B"/>
    <w:rsid w:val="09FD12CB"/>
    <w:rsid w:val="0A06617B"/>
    <w:rsid w:val="0A1244EA"/>
    <w:rsid w:val="0A127FC3"/>
    <w:rsid w:val="0A1D399B"/>
    <w:rsid w:val="0A3F2008"/>
    <w:rsid w:val="0A477DDC"/>
    <w:rsid w:val="0A58219C"/>
    <w:rsid w:val="0A7A6524"/>
    <w:rsid w:val="0A8309A8"/>
    <w:rsid w:val="0A845AA5"/>
    <w:rsid w:val="0A861E66"/>
    <w:rsid w:val="0A9705C0"/>
    <w:rsid w:val="0A9969D0"/>
    <w:rsid w:val="0AB952CD"/>
    <w:rsid w:val="0ABF773A"/>
    <w:rsid w:val="0AC203B1"/>
    <w:rsid w:val="0AC84B5B"/>
    <w:rsid w:val="0ACA1C26"/>
    <w:rsid w:val="0AD13A84"/>
    <w:rsid w:val="0AE17ACC"/>
    <w:rsid w:val="0AE37786"/>
    <w:rsid w:val="0AEE0A17"/>
    <w:rsid w:val="0AEE5A36"/>
    <w:rsid w:val="0AEE5BF0"/>
    <w:rsid w:val="0AF45755"/>
    <w:rsid w:val="0AFD6325"/>
    <w:rsid w:val="0AFF46D2"/>
    <w:rsid w:val="0AFF4F5A"/>
    <w:rsid w:val="0B077425"/>
    <w:rsid w:val="0B0B14A9"/>
    <w:rsid w:val="0B177FC1"/>
    <w:rsid w:val="0B1C2D6F"/>
    <w:rsid w:val="0B2A4A31"/>
    <w:rsid w:val="0B30483B"/>
    <w:rsid w:val="0B313C4F"/>
    <w:rsid w:val="0B393D8A"/>
    <w:rsid w:val="0B410279"/>
    <w:rsid w:val="0B5D7AC8"/>
    <w:rsid w:val="0B602592"/>
    <w:rsid w:val="0B631FEE"/>
    <w:rsid w:val="0B6D7C57"/>
    <w:rsid w:val="0B82475D"/>
    <w:rsid w:val="0B900ECB"/>
    <w:rsid w:val="0BA01506"/>
    <w:rsid w:val="0BAB1CDE"/>
    <w:rsid w:val="0BBA2EAD"/>
    <w:rsid w:val="0BCF1280"/>
    <w:rsid w:val="0BD046BB"/>
    <w:rsid w:val="0BD10F16"/>
    <w:rsid w:val="0BDA4F33"/>
    <w:rsid w:val="0BDC5064"/>
    <w:rsid w:val="0BFC42DA"/>
    <w:rsid w:val="0C03273D"/>
    <w:rsid w:val="0C0F5A53"/>
    <w:rsid w:val="0C26206A"/>
    <w:rsid w:val="0C5D28AC"/>
    <w:rsid w:val="0C8B0EEC"/>
    <w:rsid w:val="0C8C62A9"/>
    <w:rsid w:val="0CEE2846"/>
    <w:rsid w:val="0CF3659E"/>
    <w:rsid w:val="0CFA7B25"/>
    <w:rsid w:val="0D1B0EF2"/>
    <w:rsid w:val="0D256B0A"/>
    <w:rsid w:val="0D35459D"/>
    <w:rsid w:val="0D3B6159"/>
    <w:rsid w:val="0D3D2267"/>
    <w:rsid w:val="0D4C4444"/>
    <w:rsid w:val="0D505BE8"/>
    <w:rsid w:val="0D566C21"/>
    <w:rsid w:val="0D6541C8"/>
    <w:rsid w:val="0D6D3139"/>
    <w:rsid w:val="0D6E4723"/>
    <w:rsid w:val="0D7C19EC"/>
    <w:rsid w:val="0D7F1D26"/>
    <w:rsid w:val="0D80203A"/>
    <w:rsid w:val="0D877EF8"/>
    <w:rsid w:val="0D8953C7"/>
    <w:rsid w:val="0D901328"/>
    <w:rsid w:val="0D913141"/>
    <w:rsid w:val="0D952066"/>
    <w:rsid w:val="0D9621D0"/>
    <w:rsid w:val="0DA60B3D"/>
    <w:rsid w:val="0DA64A50"/>
    <w:rsid w:val="0DA80443"/>
    <w:rsid w:val="0DAA225E"/>
    <w:rsid w:val="0DD0320D"/>
    <w:rsid w:val="0DD22785"/>
    <w:rsid w:val="0DDE5DD9"/>
    <w:rsid w:val="0DEC7DC7"/>
    <w:rsid w:val="0DED33EB"/>
    <w:rsid w:val="0DED7178"/>
    <w:rsid w:val="0E0375E6"/>
    <w:rsid w:val="0E045140"/>
    <w:rsid w:val="0E1E6664"/>
    <w:rsid w:val="0E342F64"/>
    <w:rsid w:val="0E4232D4"/>
    <w:rsid w:val="0E441A15"/>
    <w:rsid w:val="0E5A0144"/>
    <w:rsid w:val="0E624702"/>
    <w:rsid w:val="0E762EC0"/>
    <w:rsid w:val="0E807032"/>
    <w:rsid w:val="0E913500"/>
    <w:rsid w:val="0E9734B7"/>
    <w:rsid w:val="0EA12206"/>
    <w:rsid w:val="0EA455AA"/>
    <w:rsid w:val="0EA45729"/>
    <w:rsid w:val="0EA854E7"/>
    <w:rsid w:val="0EA938F9"/>
    <w:rsid w:val="0EAA1D7B"/>
    <w:rsid w:val="0EAA679E"/>
    <w:rsid w:val="0EB72601"/>
    <w:rsid w:val="0EBC0356"/>
    <w:rsid w:val="0ECE0129"/>
    <w:rsid w:val="0EE726A5"/>
    <w:rsid w:val="0F0E0428"/>
    <w:rsid w:val="0F1E557B"/>
    <w:rsid w:val="0F296319"/>
    <w:rsid w:val="0F2C18CF"/>
    <w:rsid w:val="0F33184B"/>
    <w:rsid w:val="0F447DAE"/>
    <w:rsid w:val="0F4D09F9"/>
    <w:rsid w:val="0F541832"/>
    <w:rsid w:val="0F5C3D39"/>
    <w:rsid w:val="0F6E53D1"/>
    <w:rsid w:val="0F872DC5"/>
    <w:rsid w:val="0F925395"/>
    <w:rsid w:val="0F9450EF"/>
    <w:rsid w:val="0F9D0F68"/>
    <w:rsid w:val="0FB032F1"/>
    <w:rsid w:val="0FB82EC8"/>
    <w:rsid w:val="0FB94DD4"/>
    <w:rsid w:val="0FD12123"/>
    <w:rsid w:val="0FD35AB8"/>
    <w:rsid w:val="0FDE35DF"/>
    <w:rsid w:val="0FE23137"/>
    <w:rsid w:val="0FE50544"/>
    <w:rsid w:val="0FE64E13"/>
    <w:rsid w:val="0FEA1EA6"/>
    <w:rsid w:val="0FF900A0"/>
    <w:rsid w:val="10176B04"/>
    <w:rsid w:val="10186D9D"/>
    <w:rsid w:val="102F0777"/>
    <w:rsid w:val="105224CD"/>
    <w:rsid w:val="106C6C45"/>
    <w:rsid w:val="106F446B"/>
    <w:rsid w:val="10774BF4"/>
    <w:rsid w:val="107D6C68"/>
    <w:rsid w:val="1081780B"/>
    <w:rsid w:val="108E78C0"/>
    <w:rsid w:val="10986B66"/>
    <w:rsid w:val="109C3A78"/>
    <w:rsid w:val="10A93979"/>
    <w:rsid w:val="10AB0627"/>
    <w:rsid w:val="10B15389"/>
    <w:rsid w:val="10C47144"/>
    <w:rsid w:val="10C53366"/>
    <w:rsid w:val="10C853D5"/>
    <w:rsid w:val="10E752AA"/>
    <w:rsid w:val="10EB6FE3"/>
    <w:rsid w:val="110C369F"/>
    <w:rsid w:val="11186762"/>
    <w:rsid w:val="111D358D"/>
    <w:rsid w:val="111D39A7"/>
    <w:rsid w:val="11224338"/>
    <w:rsid w:val="11440ACD"/>
    <w:rsid w:val="1147160B"/>
    <w:rsid w:val="114929FC"/>
    <w:rsid w:val="11561B08"/>
    <w:rsid w:val="1159020B"/>
    <w:rsid w:val="117C2E8F"/>
    <w:rsid w:val="11807D8C"/>
    <w:rsid w:val="11840E23"/>
    <w:rsid w:val="118F2F84"/>
    <w:rsid w:val="119C50F4"/>
    <w:rsid w:val="11A96367"/>
    <w:rsid w:val="11BD348A"/>
    <w:rsid w:val="11E862F7"/>
    <w:rsid w:val="121F723C"/>
    <w:rsid w:val="12240236"/>
    <w:rsid w:val="12276097"/>
    <w:rsid w:val="123616CF"/>
    <w:rsid w:val="123D785E"/>
    <w:rsid w:val="124621FA"/>
    <w:rsid w:val="124862A3"/>
    <w:rsid w:val="124D76E9"/>
    <w:rsid w:val="126A4CD3"/>
    <w:rsid w:val="127018EB"/>
    <w:rsid w:val="127B3495"/>
    <w:rsid w:val="127C2B43"/>
    <w:rsid w:val="128725BF"/>
    <w:rsid w:val="128F2E59"/>
    <w:rsid w:val="12917341"/>
    <w:rsid w:val="12A725EA"/>
    <w:rsid w:val="12AE2B60"/>
    <w:rsid w:val="12BB0E2F"/>
    <w:rsid w:val="12BB3B2A"/>
    <w:rsid w:val="12BF0E27"/>
    <w:rsid w:val="12DA40AF"/>
    <w:rsid w:val="12DE3A5F"/>
    <w:rsid w:val="12DF7515"/>
    <w:rsid w:val="12EA27BA"/>
    <w:rsid w:val="12F86133"/>
    <w:rsid w:val="13101017"/>
    <w:rsid w:val="131E57E0"/>
    <w:rsid w:val="133D7BA2"/>
    <w:rsid w:val="133E1B48"/>
    <w:rsid w:val="13497E2B"/>
    <w:rsid w:val="134D650F"/>
    <w:rsid w:val="13552B17"/>
    <w:rsid w:val="136B4958"/>
    <w:rsid w:val="13764703"/>
    <w:rsid w:val="13886A2A"/>
    <w:rsid w:val="13C56CD0"/>
    <w:rsid w:val="13C73337"/>
    <w:rsid w:val="13C805F1"/>
    <w:rsid w:val="13D001D8"/>
    <w:rsid w:val="13D0069E"/>
    <w:rsid w:val="13D312E7"/>
    <w:rsid w:val="13D61301"/>
    <w:rsid w:val="13D777EB"/>
    <w:rsid w:val="13E52779"/>
    <w:rsid w:val="13F00FC2"/>
    <w:rsid w:val="13F7369F"/>
    <w:rsid w:val="14094903"/>
    <w:rsid w:val="140B5A19"/>
    <w:rsid w:val="142936AB"/>
    <w:rsid w:val="143877AF"/>
    <w:rsid w:val="144178DC"/>
    <w:rsid w:val="14423852"/>
    <w:rsid w:val="14444C97"/>
    <w:rsid w:val="145508E3"/>
    <w:rsid w:val="14574FA7"/>
    <w:rsid w:val="145759C8"/>
    <w:rsid w:val="145A25BE"/>
    <w:rsid w:val="145D50ED"/>
    <w:rsid w:val="14622F92"/>
    <w:rsid w:val="14760DCF"/>
    <w:rsid w:val="147646CA"/>
    <w:rsid w:val="147710C1"/>
    <w:rsid w:val="147740B7"/>
    <w:rsid w:val="14844A69"/>
    <w:rsid w:val="148B21FB"/>
    <w:rsid w:val="14A8020B"/>
    <w:rsid w:val="14A97FD8"/>
    <w:rsid w:val="14AA3757"/>
    <w:rsid w:val="14B33D45"/>
    <w:rsid w:val="14B479FA"/>
    <w:rsid w:val="14B540BD"/>
    <w:rsid w:val="14D276B4"/>
    <w:rsid w:val="14D40B01"/>
    <w:rsid w:val="14D77503"/>
    <w:rsid w:val="14E81C4E"/>
    <w:rsid w:val="14EF7B4C"/>
    <w:rsid w:val="1504476E"/>
    <w:rsid w:val="150E37AC"/>
    <w:rsid w:val="150F3D59"/>
    <w:rsid w:val="150F5232"/>
    <w:rsid w:val="151A7217"/>
    <w:rsid w:val="151E1D98"/>
    <w:rsid w:val="152434AC"/>
    <w:rsid w:val="15246A21"/>
    <w:rsid w:val="152B458D"/>
    <w:rsid w:val="152F65BF"/>
    <w:rsid w:val="15504ABA"/>
    <w:rsid w:val="156C0117"/>
    <w:rsid w:val="157D7689"/>
    <w:rsid w:val="157E40F6"/>
    <w:rsid w:val="158B56A4"/>
    <w:rsid w:val="158C4007"/>
    <w:rsid w:val="15983B6B"/>
    <w:rsid w:val="15A27EAA"/>
    <w:rsid w:val="15AC023D"/>
    <w:rsid w:val="15AC28A7"/>
    <w:rsid w:val="15AE0FD0"/>
    <w:rsid w:val="15C21509"/>
    <w:rsid w:val="15CC525C"/>
    <w:rsid w:val="15E84B6C"/>
    <w:rsid w:val="160D37EE"/>
    <w:rsid w:val="160D7ED6"/>
    <w:rsid w:val="16177B2E"/>
    <w:rsid w:val="161E03DA"/>
    <w:rsid w:val="162C13E0"/>
    <w:rsid w:val="1633482D"/>
    <w:rsid w:val="16370596"/>
    <w:rsid w:val="163F0837"/>
    <w:rsid w:val="16400309"/>
    <w:rsid w:val="1643641E"/>
    <w:rsid w:val="164E1523"/>
    <w:rsid w:val="164F4399"/>
    <w:rsid w:val="16615092"/>
    <w:rsid w:val="16707A4E"/>
    <w:rsid w:val="167A66DC"/>
    <w:rsid w:val="16905DE6"/>
    <w:rsid w:val="16972C6A"/>
    <w:rsid w:val="169C1D0E"/>
    <w:rsid w:val="16A118AA"/>
    <w:rsid w:val="16A276A9"/>
    <w:rsid w:val="16AB75AA"/>
    <w:rsid w:val="16B06D8B"/>
    <w:rsid w:val="16CF3BFF"/>
    <w:rsid w:val="16D454DA"/>
    <w:rsid w:val="16D45ABE"/>
    <w:rsid w:val="16D757DF"/>
    <w:rsid w:val="16F8575C"/>
    <w:rsid w:val="16F93392"/>
    <w:rsid w:val="17010EDB"/>
    <w:rsid w:val="172E557B"/>
    <w:rsid w:val="172F205F"/>
    <w:rsid w:val="173A0BA4"/>
    <w:rsid w:val="17544203"/>
    <w:rsid w:val="17567F5C"/>
    <w:rsid w:val="175F5A40"/>
    <w:rsid w:val="1764224C"/>
    <w:rsid w:val="1766486C"/>
    <w:rsid w:val="176876DB"/>
    <w:rsid w:val="17734E9D"/>
    <w:rsid w:val="17901D06"/>
    <w:rsid w:val="17A5375E"/>
    <w:rsid w:val="17B24D48"/>
    <w:rsid w:val="17B43324"/>
    <w:rsid w:val="17B45931"/>
    <w:rsid w:val="17B5439C"/>
    <w:rsid w:val="17CD54F8"/>
    <w:rsid w:val="17D43AF7"/>
    <w:rsid w:val="17D83C3F"/>
    <w:rsid w:val="17E30997"/>
    <w:rsid w:val="17E51CA0"/>
    <w:rsid w:val="17E94BF6"/>
    <w:rsid w:val="1814788D"/>
    <w:rsid w:val="183143BD"/>
    <w:rsid w:val="183D65D3"/>
    <w:rsid w:val="18596071"/>
    <w:rsid w:val="185D4FB2"/>
    <w:rsid w:val="1861378B"/>
    <w:rsid w:val="18800185"/>
    <w:rsid w:val="188A7F8F"/>
    <w:rsid w:val="18915D8C"/>
    <w:rsid w:val="18A054BA"/>
    <w:rsid w:val="18B00C8E"/>
    <w:rsid w:val="18B7092E"/>
    <w:rsid w:val="18B746CA"/>
    <w:rsid w:val="18B93B61"/>
    <w:rsid w:val="18C4468C"/>
    <w:rsid w:val="18DA6545"/>
    <w:rsid w:val="190024D9"/>
    <w:rsid w:val="19102EF5"/>
    <w:rsid w:val="191166F7"/>
    <w:rsid w:val="1914337B"/>
    <w:rsid w:val="191C50C1"/>
    <w:rsid w:val="1925385F"/>
    <w:rsid w:val="192844D0"/>
    <w:rsid w:val="19444D8E"/>
    <w:rsid w:val="1964158B"/>
    <w:rsid w:val="196B384D"/>
    <w:rsid w:val="19723FB4"/>
    <w:rsid w:val="19826502"/>
    <w:rsid w:val="19833B22"/>
    <w:rsid w:val="19883D49"/>
    <w:rsid w:val="199E030E"/>
    <w:rsid w:val="19AD74A2"/>
    <w:rsid w:val="19AE5A00"/>
    <w:rsid w:val="19B53338"/>
    <w:rsid w:val="19C25E17"/>
    <w:rsid w:val="19DB7BFA"/>
    <w:rsid w:val="19E2724C"/>
    <w:rsid w:val="19F103DC"/>
    <w:rsid w:val="19F46161"/>
    <w:rsid w:val="1A13628C"/>
    <w:rsid w:val="1A166BE3"/>
    <w:rsid w:val="1A1D04F9"/>
    <w:rsid w:val="1A230DC9"/>
    <w:rsid w:val="1A263781"/>
    <w:rsid w:val="1A336E04"/>
    <w:rsid w:val="1A3D28D8"/>
    <w:rsid w:val="1A3F19D5"/>
    <w:rsid w:val="1A44796E"/>
    <w:rsid w:val="1A5D550D"/>
    <w:rsid w:val="1A794237"/>
    <w:rsid w:val="1A8247D1"/>
    <w:rsid w:val="1A872F30"/>
    <w:rsid w:val="1AA61FB3"/>
    <w:rsid w:val="1AA6536F"/>
    <w:rsid w:val="1AC407A0"/>
    <w:rsid w:val="1AC57ECB"/>
    <w:rsid w:val="1AC93E24"/>
    <w:rsid w:val="1ACB6A84"/>
    <w:rsid w:val="1ACD0E75"/>
    <w:rsid w:val="1AEE44BA"/>
    <w:rsid w:val="1AF05966"/>
    <w:rsid w:val="1AF06F93"/>
    <w:rsid w:val="1AFD5EB5"/>
    <w:rsid w:val="1B001A7D"/>
    <w:rsid w:val="1B040040"/>
    <w:rsid w:val="1B0C716E"/>
    <w:rsid w:val="1B16780F"/>
    <w:rsid w:val="1B250870"/>
    <w:rsid w:val="1B2C47E5"/>
    <w:rsid w:val="1B372967"/>
    <w:rsid w:val="1B401796"/>
    <w:rsid w:val="1B4F0951"/>
    <w:rsid w:val="1B607454"/>
    <w:rsid w:val="1B6331C8"/>
    <w:rsid w:val="1B633C3D"/>
    <w:rsid w:val="1B6844FA"/>
    <w:rsid w:val="1B7E7224"/>
    <w:rsid w:val="1B8650B8"/>
    <w:rsid w:val="1B8C13A5"/>
    <w:rsid w:val="1B8E667F"/>
    <w:rsid w:val="1B956867"/>
    <w:rsid w:val="1BA57B2A"/>
    <w:rsid w:val="1BA64614"/>
    <w:rsid w:val="1BB10DFA"/>
    <w:rsid w:val="1BB42663"/>
    <w:rsid w:val="1BC344FE"/>
    <w:rsid w:val="1BD3048D"/>
    <w:rsid w:val="1BDA6FD4"/>
    <w:rsid w:val="1C0B1276"/>
    <w:rsid w:val="1C16433B"/>
    <w:rsid w:val="1C17516B"/>
    <w:rsid w:val="1C52171B"/>
    <w:rsid w:val="1C6A5588"/>
    <w:rsid w:val="1C8F3E77"/>
    <w:rsid w:val="1C975E06"/>
    <w:rsid w:val="1CA84CE0"/>
    <w:rsid w:val="1CA84E8B"/>
    <w:rsid w:val="1CB37CB8"/>
    <w:rsid w:val="1CB64A2A"/>
    <w:rsid w:val="1CBC7979"/>
    <w:rsid w:val="1CC50D82"/>
    <w:rsid w:val="1CCF1458"/>
    <w:rsid w:val="1CDB4385"/>
    <w:rsid w:val="1CDF3760"/>
    <w:rsid w:val="1CDF7915"/>
    <w:rsid w:val="1CE16D43"/>
    <w:rsid w:val="1CE76833"/>
    <w:rsid w:val="1D0C2C20"/>
    <w:rsid w:val="1D0E7D82"/>
    <w:rsid w:val="1D171DBC"/>
    <w:rsid w:val="1D1D6719"/>
    <w:rsid w:val="1D32122A"/>
    <w:rsid w:val="1D366EF4"/>
    <w:rsid w:val="1D536CA1"/>
    <w:rsid w:val="1D6208F1"/>
    <w:rsid w:val="1D6F0B82"/>
    <w:rsid w:val="1D6F1E78"/>
    <w:rsid w:val="1D763C4B"/>
    <w:rsid w:val="1D7C04BB"/>
    <w:rsid w:val="1D801D7E"/>
    <w:rsid w:val="1D9F6D42"/>
    <w:rsid w:val="1DA32D09"/>
    <w:rsid w:val="1DA367A9"/>
    <w:rsid w:val="1DA72FFB"/>
    <w:rsid w:val="1DA8252A"/>
    <w:rsid w:val="1DC94662"/>
    <w:rsid w:val="1DD03155"/>
    <w:rsid w:val="1DEA474A"/>
    <w:rsid w:val="1DEE71D8"/>
    <w:rsid w:val="1DEF054F"/>
    <w:rsid w:val="1DF24C3A"/>
    <w:rsid w:val="1DF873CB"/>
    <w:rsid w:val="1E002F83"/>
    <w:rsid w:val="1E030623"/>
    <w:rsid w:val="1E0C3E56"/>
    <w:rsid w:val="1E1A5CCD"/>
    <w:rsid w:val="1E1D42C7"/>
    <w:rsid w:val="1E2B43AD"/>
    <w:rsid w:val="1E2D6F65"/>
    <w:rsid w:val="1E415F6A"/>
    <w:rsid w:val="1E4B529A"/>
    <w:rsid w:val="1E4F6B06"/>
    <w:rsid w:val="1E6C402F"/>
    <w:rsid w:val="1E725112"/>
    <w:rsid w:val="1E730CB1"/>
    <w:rsid w:val="1E7932DE"/>
    <w:rsid w:val="1E846F3A"/>
    <w:rsid w:val="1E9162D8"/>
    <w:rsid w:val="1E9335C5"/>
    <w:rsid w:val="1E973FD4"/>
    <w:rsid w:val="1E9F1D0D"/>
    <w:rsid w:val="1EA45E3D"/>
    <w:rsid w:val="1EBA2BB9"/>
    <w:rsid w:val="1EC814AE"/>
    <w:rsid w:val="1EDA2851"/>
    <w:rsid w:val="1EE00DB3"/>
    <w:rsid w:val="1EE65482"/>
    <w:rsid w:val="1EFA08FF"/>
    <w:rsid w:val="1F0215E7"/>
    <w:rsid w:val="1F1E38A8"/>
    <w:rsid w:val="1F2760C2"/>
    <w:rsid w:val="1F38221D"/>
    <w:rsid w:val="1F482221"/>
    <w:rsid w:val="1F4A43D6"/>
    <w:rsid w:val="1F5A309D"/>
    <w:rsid w:val="1F702238"/>
    <w:rsid w:val="1F7C63E2"/>
    <w:rsid w:val="1F8A5F54"/>
    <w:rsid w:val="1F982C31"/>
    <w:rsid w:val="1FA05D28"/>
    <w:rsid w:val="1FA1507F"/>
    <w:rsid w:val="1FA9390A"/>
    <w:rsid w:val="1FCD1504"/>
    <w:rsid w:val="1FCD4FB5"/>
    <w:rsid w:val="1FED6C82"/>
    <w:rsid w:val="1FFF6E4B"/>
    <w:rsid w:val="20004D02"/>
    <w:rsid w:val="2004438C"/>
    <w:rsid w:val="20206B01"/>
    <w:rsid w:val="20206B27"/>
    <w:rsid w:val="20417EA3"/>
    <w:rsid w:val="204D1E45"/>
    <w:rsid w:val="20694E6D"/>
    <w:rsid w:val="20753D59"/>
    <w:rsid w:val="207D6DD5"/>
    <w:rsid w:val="20917DEC"/>
    <w:rsid w:val="20974971"/>
    <w:rsid w:val="2098722E"/>
    <w:rsid w:val="20A73D89"/>
    <w:rsid w:val="20DE4939"/>
    <w:rsid w:val="20DF0AD0"/>
    <w:rsid w:val="20DF56BA"/>
    <w:rsid w:val="20E34B73"/>
    <w:rsid w:val="20E65DE2"/>
    <w:rsid w:val="20EA3326"/>
    <w:rsid w:val="210B05F1"/>
    <w:rsid w:val="21340B1B"/>
    <w:rsid w:val="214C09F5"/>
    <w:rsid w:val="214C327F"/>
    <w:rsid w:val="21634BBE"/>
    <w:rsid w:val="216805D3"/>
    <w:rsid w:val="216E5184"/>
    <w:rsid w:val="2172206D"/>
    <w:rsid w:val="21783328"/>
    <w:rsid w:val="217A217F"/>
    <w:rsid w:val="217E6082"/>
    <w:rsid w:val="21845D95"/>
    <w:rsid w:val="2191109C"/>
    <w:rsid w:val="21925809"/>
    <w:rsid w:val="21953595"/>
    <w:rsid w:val="21B678CE"/>
    <w:rsid w:val="21C66DEB"/>
    <w:rsid w:val="21CB2B89"/>
    <w:rsid w:val="21D91BC0"/>
    <w:rsid w:val="21E91816"/>
    <w:rsid w:val="21EC0147"/>
    <w:rsid w:val="21F067DF"/>
    <w:rsid w:val="21F979D8"/>
    <w:rsid w:val="22121EC5"/>
    <w:rsid w:val="2242519F"/>
    <w:rsid w:val="22496645"/>
    <w:rsid w:val="224F1486"/>
    <w:rsid w:val="227272D8"/>
    <w:rsid w:val="2278599B"/>
    <w:rsid w:val="228B76C3"/>
    <w:rsid w:val="22904B04"/>
    <w:rsid w:val="2298018B"/>
    <w:rsid w:val="22A879FC"/>
    <w:rsid w:val="22BC7473"/>
    <w:rsid w:val="22C92F9F"/>
    <w:rsid w:val="22D80845"/>
    <w:rsid w:val="22EB5DDE"/>
    <w:rsid w:val="22EC7CDE"/>
    <w:rsid w:val="22F05845"/>
    <w:rsid w:val="230540F8"/>
    <w:rsid w:val="230D3594"/>
    <w:rsid w:val="231909DA"/>
    <w:rsid w:val="231F50F5"/>
    <w:rsid w:val="23226602"/>
    <w:rsid w:val="232352B8"/>
    <w:rsid w:val="23441297"/>
    <w:rsid w:val="234D32FF"/>
    <w:rsid w:val="23603B73"/>
    <w:rsid w:val="236316B6"/>
    <w:rsid w:val="236D1FA3"/>
    <w:rsid w:val="23786931"/>
    <w:rsid w:val="237E0497"/>
    <w:rsid w:val="238F47DE"/>
    <w:rsid w:val="23A22694"/>
    <w:rsid w:val="23B04FF0"/>
    <w:rsid w:val="23C62F9E"/>
    <w:rsid w:val="23DD2E0F"/>
    <w:rsid w:val="23DD5616"/>
    <w:rsid w:val="23E51B8A"/>
    <w:rsid w:val="23E80694"/>
    <w:rsid w:val="23F97997"/>
    <w:rsid w:val="23FC1751"/>
    <w:rsid w:val="24004964"/>
    <w:rsid w:val="24121E0C"/>
    <w:rsid w:val="24304498"/>
    <w:rsid w:val="24336806"/>
    <w:rsid w:val="243C621E"/>
    <w:rsid w:val="243E2799"/>
    <w:rsid w:val="243E7044"/>
    <w:rsid w:val="246C3E91"/>
    <w:rsid w:val="246D3EB2"/>
    <w:rsid w:val="247E5CE4"/>
    <w:rsid w:val="24863290"/>
    <w:rsid w:val="249E59AD"/>
    <w:rsid w:val="24A7581D"/>
    <w:rsid w:val="24AB51C0"/>
    <w:rsid w:val="24B51D38"/>
    <w:rsid w:val="24C410A2"/>
    <w:rsid w:val="24E51BEC"/>
    <w:rsid w:val="24F36998"/>
    <w:rsid w:val="24FD3A44"/>
    <w:rsid w:val="25036345"/>
    <w:rsid w:val="25074F7D"/>
    <w:rsid w:val="252B7882"/>
    <w:rsid w:val="254B0318"/>
    <w:rsid w:val="25536790"/>
    <w:rsid w:val="255721D8"/>
    <w:rsid w:val="257147D1"/>
    <w:rsid w:val="25754B8A"/>
    <w:rsid w:val="25913FB6"/>
    <w:rsid w:val="25923514"/>
    <w:rsid w:val="25925FCB"/>
    <w:rsid w:val="2596699B"/>
    <w:rsid w:val="25B15ABD"/>
    <w:rsid w:val="25B162C9"/>
    <w:rsid w:val="25B67715"/>
    <w:rsid w:val="25D0128A"/>
    <w:rsid w:val="25D87EDD"/>
    <w:rsid w:val="25FA1F18"/>
    <w:rsid w:val="25FF0802"/>
    <w:rsid w:val="26034B70"/>
    <w:rsid w:val="260F23CD"/>
    <w:rsid w:val="260F5BE5"/>
    <w:rsid w:val="261007A5"/>
    <w:rsid w:val="2623001E"/>
    <w:rsid w:val="263B3CDF"/>
    <w:rsid w:val="263F7D82"/>
    <w:rsid w:val="26404DFC"/>
    <w:rsid w:val="26713076"/>
    <w:rsid w:val="267228B3"/>
    <w:rsid w:val="26755405"/>
    <w:rsid w:val="26967419"/>
    <w:rsid w:val="26B60D96"/>
    <w:rsid w:val="26BA5668"/>
    <w:rsid w:val="26BF7DED"/>
    <w:rsid w:val="26C25C4A"/>
    <w:rsid w:val="26DC3A42"/>
    <w:rsid w:val="26F06CEB"/>
    <w:rsid w:val="270B2C06"/>
    <w:rsid w:val="27281980"/>
    <w:rsid w:val="27310254"/>
    <w:rsid w:val="27341EEF"/>
    <w:rsid w:val="2748054A"/>
    <w:rsid w:val="27496EDD"/>
    <w:rsid w:val="274A11C9"/>
    <w:rsid w:val="27537B88"/>
    <w:rsid w:val="276D44EC"/>
    <w:rsid w:val="276E4A8F"/>
    <w:rsid w:val="27786C8C"/>
    <w:rsid w:val="277B2F92"/>
    <w:rsid w:val="27873D9C"/>
    <w:rsid w:val="279021C5"/>
    <w:rsid w:val="27916BE2"/>
    <w:rsid w:val="27A55488"/>
    <w:rsid w:val="27DE3527"/>
    <w:rsid w:val="27E27B30"/>
    <w:rsid w:val="27E4393D"/>
    <w:rsid w:val="27F51599"/>
    <w:rsid w:val="27F55E90"/>
    <w:rsid w:val="28086681"/>
    <w:rsid w:val="28155259"/>
    <w:rsid w:val="281F5459"/>
    <w:rsid w:val="282A28C2"/>
    <w:rsid w:val="282C7263"/>
    <w:rsid w:val="28316E41"/>
    <w:rsid w:val="283665D9"/>
    <w:rsid w:val="2838467F"/>
    <w:rsid w:val="28437B59"/>
    <w:rsid w:val="285E0B99"/>
    <w:rsid w:val="28671FD6"/>
    <w:rsid w:val="28966406"/>
    <w:rsid w:val="289D2326"/>
    <w:rsid w:val="289E3703"/>
    <w:rsid w:val="28BA3E26"/>
    <w:rsid w:val="28BA5058"/>
    <w:rsid w:val="28CB6E48"/>
    <w:rsid w:val="28D82677"/>
    <w:rsid w:val="28D94722"/>
    <w:rsid w:val="28EC495C"/>
    <w:rsid w:val="290A3DF6"/>
    <w:rsid w:val="291276B8"/>
    <w:rsid w:val="29202089"/>
    <w:rsid w:val="2940526A"/>
    <w:rsid w:val="2941502A"/>
    <w:rsid w:val="29553491"/>
    <w:rsid w:val="297A393C"/>
    <w:rsid w:val="297B699C"/>
    <w:rsid w:val="29976669"/>
    <w:rsid w:val="29A163A2"/>
    <w:rsid w:val="29AE0F0C"/>
    <w:rsid w:val="29BB32EE"/>
    <w:rsid w:val="29C57EA2"/>
    <w:rsid w:val="29CB2199"/>
    <w:rsid w:val="29F05A9E"/>
    <w:rsid w:val="29F24D0B"/>
    <w:rsid w:val="29F461BC"/>
    <w:rsid w:val="2A0B2342"/>
    <w:rsid w:val="2A217F34"/>
    <w:rsid w:val="2A240939"/>
    <w:rsid w:val="2A2C2478"/>
    <w:rsid w:val="2A3250EB"/>
    <w:rsid w:val="2A3D2B4F"/>
    <w:rsid w:val="2A5E5C4D"/>
    <w:rsid w:val="2A7B03A9"/>
    <w:rsid w:val="2A7B0CA4"/>
    <w:rsid w:val="2ACE19E5"/>
    <w:rsid w:val="2AD14C5B"/>
    <w:rsid w:val="2AD71263"/>
    <w:rsid w:val="2AF03C95"/>
    <w:rsid w:val="2AF76398"/>
    <w:rsid w:val="2B04657E"/>
    <w:rsid w:val="2B050591"/>
    <w:rsid w:val="2B061702"/>
    <w:rsid w:val="2B0A3AF5"/>
    <w:rsid w:val="2B0D17CB"/>
    <w:rsid w:val="2B5E507C"/>
    <w:rsid w:val="2B6B0441"/>
    <w:rsid w:val="2B710FD6"/>
    <w:rsid w:val="2B732EE6"/>
    <w:rsid w:val="2B7D5EAE"/>
    <w:rsid w:val="2B913C3A"/>
    <w:rsid w:val="2BA96657"/>
    <w:rsid w:val="2BB176C7"/>
    <w:rsid w:val="2BC04116"/>
    <w:rsid w:val="2BD338C3"/>
    <w:rsid w:val="2BE32A70"/>
    <w:rsid w:val="2BE96D7F"/>
    <w:rsid w:val="2BFE7D74"/>
    <w:rsid w:val="2C0C1985"/>
    <w:rsid w:val="2C115EAA"/>
    <w:rsid w:val="2C181BD1"/>
    <w:rsid w:val="2C19341E"/>
    <w:rsid w:val="2C1F4706"/>
    <w:rsid w:val="2C424BEE"/>
    <w:rsid w:val="2C5A1FC4"/>
    <w:rsid w:val="2C695C16"/>
    <w:rsid w:val="2C6B007B"/>
    <w:rsid w:val="2C7E7961"/>
    <w:rsid w:val="2C81252E"/>
    <w:rsid w:val="2C8F3FCF"/>
    <w:rsid w:val="2C8F4C15"/>
    <w:rsid w:val="2C957874"/>
    <w:rsid w:val="2C9B5F71"/>
    <w:rsid w:val="2CA1637F"/>
    <w:rsid w:val="2CCD5D16"/>
    <w:rsid w:val="2CCE3776"/>
    <w:rsid w:val="2CEE1D62"/>
    <w:rsid w:val="2CFF49F7"/>
    <w:rsid w:val="2D0412AC"/>
    <w:rsid w:val="2D082E7E"/>
    <w:rsid w:val="2D0E6C88"/>
    <w:rsid w:val="2D193AE3"/>
    <w:rsid w:val="2D220F06"/>
    <w:rsid w:val="2D2C2CF3"/>
    <w:rsid w:val="2D2C4000"/>
    <w:rsid w:val="2D2E284F"/>
    <w:rsid w:val="2D2F3EDF"/>
    <w:rsid w:val="2D346044"/>
    <w:rsid w:val="2D4857A8"/>
    <w:rsid w:val="2D600242"/>
    <w:rsid w:val="2D7A3D5E"/>
    <w:rsid w:val="2D8B775C"/>
    <w:rsid w:val="2D982F7E"/>
    <w:rsid w:val="2D9A4D3C"/>
    <w:rsid w:val="2DB06136"/>
    <w:rsid w:val="2DB80C2D"/>
    <w:rsid w:val="2DBA171F"/>
    <w:rsid w:val="2DCF5E3F"/>
    <w:rsid w:val="2E006B5F"/>
    <w:rsid w:val="2E03524D"/>
    <w:rsid w:val="2E37567E"/>
    <w:rsid w:val="2E474875"/>
    <w:rsid w:val="2E4A31D6"/>
    <w:rsid w:val="2E4B4788"/>
    <w:rsid w:val="2E5336DC"/>
    <w:rsid w:val="2E752455"/>
    <w:rsid w:val="2E774EB0"/>
    <w:rsid w:val="2E7D63C8"/>
    <w:rsid w:val="2E8A590E"/>
    <w:rsid w:val="2E9A3720"/>
    <w:rsid w:val="2E9F3770"/>
    <w:rsid w:val="2EA04337"/>
    <w:rsid w:val="2EBD23EF"/>
    <w:rsid w:val="2EC15BD8"/>
    <w:rsid w:val="2EC926A5"/>
    <w:rsid w:val="2EE5144B"/>
    <w:rsid w:val="2EE5604F"/>
    <w:rsid w:val="2EE71ACE"/>
    <w:rsid w:val="2EFE17EC"/>
    <w:rsid w:val="2F0234F7"/>
    <w:rsid w:val="2F157C93"/>
    <w:rsid w:val="2F1C25CE"/>
    <w:rsid w:val="2F337674"/>
    <w:rsid w:val="2F3431BB"/>
    <w:rsid w:val="2F4E393A"/>
    <w:rsid w:val="2F4E5AC2"/>
    <w:rsid w:val="2F593763"/>
    <w:rsid w:val="2F727BEC"/>
    <w:rsid w:val="2F84538C"/>
    <w:rsid w:val="2F902DDB"/>
    <w:rsid w:val="2F945759"/>
    <w:rsid w:val="2FA53F0F"/>
    <w:rsid w:val="2FB56DE1"/>
    <w:rsid w:val="2FC62F20"/>
    <w:rsid w:val="2FDE41F4"/>
    <w:rsid w:val="2FE30B59"/>
    <w:rsid w:val="2FE87028"/>
    <w:rsid w:val="2FFC2922"/>
    <w:rsid w:val="300C53EA"/>
    <w:rsid w:val="300D2C18"/>
    <w:rsid w:val="30224C1A"/>
    <w:rsid w:val="302958BE"/>
    <w:rsid w:val="30314BB1"/>
    <w:rsid w:val="30474B49"/>
    <w:rsid w:val="306759DA"/>
    <w:rsid w:val="306F5842"/>
    <w:rsid w:val="30BC6DC7"/>
    <w:rsid w:val="30C67D8E"/>
    <w:rsid w:val="30CC23AC"/>
    <w:rsid w:val="30CD335F"/>
    <w:rsid w:val="30D97A7C"/>
    <w:rsid w:val="30DA3097"/>
    <w:rsid w:val="30E75B0F"/>
    <w:rsid w:val="30F60BAA"/>
    <w:rsid w:val="30F80CA8"/>
    <w:rsid w:val="30FF36BC"/>
    <w:rsid w:val="310C47BD"/>
    <w:rsid w:val="310C6AB4"/>
    <w:rsid w:val="31140CE1"/>
    <w:rsid w:val="311D2C7E"/>
    <w:rsid w:val="311F5EA5"/>
    <w:rsid w:val="312137B1"/>
    <w:rsid w:val="312636DE"/>
    <w:rsid w:val="312D23FF"/>
    <w:rsid w:val="313065F5"/>
    <w:rsid w:val="313946A8"/>
    <w:rsid w:val="3143590B"/>
    <w:rsid w:val="31506F40"/>
    <w:rsid w:val="315B5D08"/>
    <w:rsid w:val="316064D5"/>
    <w:rsid w:val="3165656E"/>
    <w:rsid w:val="316C19C1"/>
    <w:rsid w:val="31980F1D"/>
    <w:rsid w:val="31A22776"/>
    <w:rsid w:val="31A837C6"/>
    <w:rsid w:val="31B176C8"/>
    <w:rsid w:val="31BF4055"/>
    <w:rsid w:val="31C80FE8"/>
    <w:rsid w:val="31CB29A9"/>
    <w:rsid w:val="31D75015"/>
    <w:rsid w:val="31D93632"/>
    <w:rsid w:val="31DF0B38"/>
    <w:rsid w:val="31EC0861"/>
    <w:rsid w:val="31F757BE"/>
    <w:rsid w:val="31F95345"/>
    <w:rsid w:val="31FC4534"/>
    <w:rsid w:val="3201618A"/>
    <w:rsid w:val="32123464"/>
    <w:rsid w:val="322703DD"/>
    <w:rsid w:val="32325C86"/>
    <w:rsid w:val="32464A11"/>
    <w:rsid w:val="32491C8A"/>
    <w:rsid w:val="325628CF"/>
    <w:rsid w:val="325748D2"/>
    <w:rsid w:val="32D54D5A"/>
    <w:rsid w:val="32EB16A6"/>
    <w:rsid w:val="32EC240F"/>
    <w:rsid w:val="32FB54FE"/>
    <w:rsid w:val="32FD0FFC"/>
    <w:rsid w:val="32FD44F1"/>
    <w:rsid w:val="3304330E"/>
    <w:rsid w:val="330C5954"/>
    <w:rsid w:val="33234F2E"/>
    <w:rsid w:val="332463F0"/>
    <w:rsid w:val="334573DD"/>
    <w:rsid w:val="334730E0"/>
    <w:rsid w:val="334921CF"/>
    <w:rsid w:val="335066CC"/>
    <w:rsid w:val="335D66D3"/>
    <w:rsid w:val="33736F5A"/>
    <w:rsid w:val="338754E7"/>
    <w:rsid w:val="33900E86"/>
    <w:rsid w:val="33A3584F"/>
    <w:rsid w:val="33AC0929"/>
    <w:rsid w:val="33AF0A80"/>
    <w:rsid w:val="33BB2401"/>
    <w:rsid w:val="33BE2768"/>
    <w:rsid w:val="33BE4DB1"/>
    <w:rsid w:val="33C13C44"/>
    <w:rsid w:val="33C4463F"/>
    <w:rsid w:val="33C47CE7"/>
    <w:rsid w:val="33C86994"/>
    <w:rsid w:val="33CF134B"/>
    <w:rsid w:val="33CF1AF1"/>
    <w:rsid w:val="33E1665D"/>
    <w:rsid w:val="33EB7FB1"/>
    <w:rsid w:val="33F06209"/>
    <w:rsid w:val="33FD32E7"/>
    <w:rsid w:val="340A7E59"/>
    <w:rsid w:val="342770DC"/>
    <w:rsid w:val="343F3AD9"/>
    <w:rsid w:val="3448621F"/>
    <w:rsid w:val="34654D89"/>
    <w:rsid w:val="346F26D6"/>
    <w:rsid w:val="347A6627"/>
    <w:rsid w:val="34941F66"/>
    <w:rsid w:val="34D22202"/>
    <w:rsid w:val="34D34050"/>
    <w:rsid w:val="34D5441D"/>
    <w:rsid w:val="34DA4ADD"/>
    <w:rsid w:val="34E048D7"/>
    <w:rsid w:val="34E76598"/>
    <w:rsid w:val="34EB3F35"/>
    <w:rsid w:val="35055920"/>
    <w:rsid w:val="35171346"/>
    <w:rsid w:val="351962C4"/>
    <w:rsid w:val="351D4A32"/>
    <w:rsid w:val="352A6AD0"/>
    <w:rsid w:val="352F678C"/>
    <w:rsid w:val="35396B3B"/>
    <w:rsid w:val="354861FB"/>
    <w:rsid w:val="35563A50"/>
    <w:rsid w:val="35577234"/>
    <w:rsid w:val="35586888"/>
    <w:rsid w:val="356D3644"/>
    <w:rsid w:val="357438D2"/>
    <w:rsid w:val="3584712F"/>
    <w:rsid w:val="35974D17"/>
    <w:rsid w:val="35A37891"/>
    <w:rsid w:val="35DE053E"/>
    <w:rsid w:val="35FC44F2"/>
    <w:rsid w:val="360C6CA6"/>
    <w:rsid w:val="360E5914"/>
    <w:rsid w:val="362204D9"/>
    <w:rsid w:val="36256945"/>
    <w:rsid w:val="363D37CE"/>
    <w:rsid w:val="36473A0D"/>
    <w:rsid w:val="365B371A"/>
    <w:rsid w:val="366044B5"/>
    <w:rsid w:val="3669434D"/>
    <w:rsid w:val="36696BBD"/>
    <w:rsid w:val="367D085B"/>
    <w:rsid w:val="36812ED9"/>
    <w:rsid w:val="368435FE"/>
    <w:rsid w:val="368D2C06"/>
    <w:rsid w:val="369050BA"/>
    <w:rsid w:val="36AE0F93"/>
    <w:rsid w:val="36B345C3"/>
    <w:rsid w:val="36DE259D"/>
    <w:rsid w:val="36F10CE3"/>
    <w:rsid w:val="36F93228"/>
    <w:rsid w:val="36FB2374"/>
    <w:rsid w:val="370077D1"/>
    <w:rsid w:val="37190547"/>
    <w:rsid w:val="37200C4C"/>
    <w:rsid w:val="37203CE9"/>
    <w:rsid w:val="372B6B96"/>
    <w:rsid w:val="37372BF0"/>
    <w:rsid w:val="373A6235"/>
    <w:rsid w:val="37440DE2"/>
    <w:rsid w:val="37454DAE"/>
    <w:rsid w:val="374B69D0"/>
    <w:rsid w:val="37596800"/>
    <w:rsid w:val="37732E47"/>
    <w:rsid w:val="37871978"/>
    <w:rsid w:val="37903ED8"/>
    <w:rsid w:val="37913B7D"/>
    <w:rsid w:val="379A5A88"/>
    <w:rsid w:val="37A42F5B"/>
    <w:rsid w:val="37A6272A"/>
    <w:rsid w:val="37A70BC7"/>
    <w:rsid w:val="37BB68A1"/>
    <w:rsid w:val="37BE0398"/>
    <w:rsid w:val="37C63A22"/>
    <w:rsid w:val="37F40A0A"/>
    <w:rsid w:val="380C5699"/>
    <w:rsid w:val="38212F08"/>
    <w:rsid w:val="384D0444"/>
    <w:rsid w:val="384D29F2"/>
    <w:rsid w:val="385D5FA3"/>
    <w:rsid w:val="385E3066"/>
    <w:rsid w:val="385F2C70"/>
    <w:rsid w:val="386847FC"/>
    <w:rsid w:val="38777927"/>
    <w:rsid w:val="388443D9"/>
    <w:rsid w:val="38936349"/>
    <w:rsid w:val="38B00325"/>
    <w:rsid w:val="38B46364"/>
    <w:rsid w:val="38BB4E4F"/>
    <w:rsid w:val="38C01BCA"/>
    <w:rsid w:val="38D23B1A"/>
    <w:rsid w:val="38E229BA"/>
    <w:rsid w:val="38E56170"/>
    <w:rsid w:val="38E7313C"/>
    <w:rsid w:val="38E9001C"/>
    <w:rsid w:val="390412C9"/>
    <w:rsid w:val="390D3F80"/>
    <w:rsid w:val="391D1B2C"/>
    <w:rsid w:val="3921495E"/>
    <w:rsid w:val="39237050"/>
    <w:rsid w:val="392771FC"/>
    <w:rsid w:val="393756D1"/>
    <w:rsid w:val="393A5549"/>
    <w:rsid w:val="394E4688"/>
    <w:rsid w:val="395358C9"/>
    <w:rsid w:val="39556C0B"/>
    <w:rsid w:val="396E7569"/>
    <w:rsid w:val="397C4813"/>
    <w:rsid w:val="39897015"/>
    <w:rsid w:val="39A66E2D"/>
    <w:rsid w:val="39AB119A"/>
    <w:rsid w:val="39B04476"/>
    <w:rsid w:val="39CB2AAB"/>
    <w:rsid w:val="39CE1320"/>
    <w:rsid w:val="39D65CB9"/>
    <w:rsid w:val="39EF2B48"/>
    <w:rsid w:val="3A0116BF"/>
    <w:rsid w:val="3A04678C"/>
    <w:rsid w:val="3A0537F2"/>
    <w:rsid w:val="3A081CEE"/>
    <w:rsid w:val="3A0B127F"/>
    <w:rsid w:val="3A11156C"/>
    <w:rsid w:val="3A195916"/>
    <w:rsid w:val="3A25054E"/>
    <w:rsid w:val="3A33012E"/>
    <w:rsid w:val="3A354A86"/>
    <w:rsid w:val="3A3C26BF"/>
    <w:rsid w:val="3A465386"/>
    <w:rsid w:val="3A534A53"/>
    <w:rsid w:val="3A686BAD"/>
    <w:rsid w:val="3A6F5E8E"/>
    <w:rsid w:val="3A832DB9"/>
    <w:rsid w:val="3A833CF8"/>
    <w:rsid w:val="3A96402F"/>
    <w:rsid w:val="3A9F5B6B"/>
    <w:rsid w:val="3AA20BF3"/>
    <w:rsid w:val="3AA65A4A"/>
    <w:rsid w:val="3ABF0EAE"/>
    <w:rsid w:val="3AC07382"/>
    <w:rsid w:val="3AF00AD0"/>
    <w:rsid w:val="3AFB3FC9"/>
    <w:rsid w:val="3B0C048D"/>
    <w:rsid w:val="3B3E5912"/>
    <w:rsid w:val="3B4B40DC"/>
    <w:rsid w:val="3B5F4BF2"/>
    <w:rsid w:val="3B6E335F"/>
    <w:rsid w:val="3B72638B"/>
    <w:rsid w:val="3B7754D3"/>
    <w:rsid w:val="3B79446F"/>
    <w:rsid w:val="3B7B2179"/>
    <w:rsid w:val="3B7E17D6"/>
    <w:rsid w:val="3B8437B8"/>
    <w:rsid w:val="3B8C59EB"/>
    <w:rsid w:val="3BAD2061"/>
    <w:rsid w:val="3BB820AF"/>
    <w:rsid w:val="3BB84EAB"/>
    <w:rsid w:val="3BB87571"/>
    <w:rsid w:val="3BC11BC7"/>
    <w:rsid w:val="3BCE3C0B"/>
    <w:rsid w:val="3BD45BE7"/>
    <w:rsid w:val="3BE048C0"/>
    <w:rsid w:val="3BE1346C"/>
    <w:rsid w:val="3BEB737F"/>
    <w:rsid w:val="3BFB0F21"/>
    <w:rsid w:val="3C1D1963"/>
    <w:rsid w:val="3C1D4EFC"/>
    <w:rsid w:val="3C2223BD"/>
    <w:rsid w:val="3C246613"/>
    <w:rsid w:val="3C2C600C"/>
    <w:rsid w:val="3C3B2E53"/>
    <w:rsid w:val="3C48365E"/>
    <w:rsid w:val="3C4A4A18"/>
    <w:rsid w:val="3C6037D9"/>
    <w:rsid w:val="3C731059"/>
    <w:rsid w:val="3C82752B"/>
    <w:rsid w:val="3C82799E"/>
    <w:rsid w:val="3C8E01A8"/>
    <w:rsid w:val="3C98279A"/>
    <w:rsid w:val="3CA419F5"/>
    <w:rsid w:val="3CC41DE4"/>
    <w:rsid w:val="3CC75020"/>
    <w:rsid w:val="3CD06227"/>
    <w:rsid w:val="3CFA3EB9"/>
    <w:rsid w:val="3D0F0C27"/>
    <w:rsid w:val="3D114DB0"/>
    <w:rsid w:val="3D1316D7"/>
    <w:rsid w:val="3D1E1881"/>
    <w:rsid w:val="3D207041"/>
    <w:rsid w:val="3D297055"/>
    <w:rsid w:val="3D29714D"/>
    <w:rsid w:val="3D390094"/>
    <w:rsid w:val="3D496630"/>
    <w:rsid w:val="3D4E2746"/>
    <w:rsid w:val="3D5B0A1F"/>
    <w:rsid w:val="3D617FF5"/>
    <w:rsid w:val="3D624C3C"/>
    <w:rsid w:val="3D69574B"/>
    <w:rsid w:val="3D7106CC"/>
    <w:rsid w:val="3D71494A"/>
    <w:rsid w:val="3D752083"/>
    <w:rsid w:val="3D761358"/>
    <w:rsid w:val="3D883B09"/>
    <w:rsid w:val="3D8D6E9F"/>
    <w:rsid w:val="3D9705F6"/>
    <w:rsid w:val="3D9B6130"/>
    <w:rsid w:val="3DC03E9D"/>
    <w:rsid w:val="3DEF0B98"/>
    <w:rsid w:val="3DF32365"/>
    <w:rsid w:val="3DF35452"/>
    <w:rsid w:val="3DF73B63"/>
    <w:rsid w:val="3DF9591F"/>
    <w:rsid w:val="3E031E17"/>
    <w:rsid w:val="3E321824"/>
    <w:rsid w:val="3E3C13F0"/>
    <w:rsid w:val="3E46368B"/>
    <w:rsid w:val="3E716198"/>
    <w:rsid w:val="3E784EAF"/>
    <w:rsid w:val="3E807680"/>
    <w:rsid w:val="3E8147FF"/>
    <w:rsid w:val="3E846C7C"/>
    <w:rsid w:val="3E8974C1"/>
    <w:rsid w:val="3E8C0082"/>
    <w:rsid w:val="3E9B146D"/>
    <w:rsid w:val="3EB35E08"/>
    <w:rsid w:val="3EB73462"/>
    <w:rsid w:val="3ECD36B2"/>
    <w:rsid w:val="3EDC0102"/>
    <w:rsid w:val="3EDD7AA2"/>
    <w:rsid w:val="3EE26AA7"/>
    <w:rsid w:val="3EE659A6"/>
    <w:rsid w:val="3EE82E61"/>
    <w:rsid w:val="3EF25C1F"/>
    <w:rsid w:val="3EFA6A99"/>
    <w:rsid w:val="3F0572FC"/>
    <w:rsid w:val="3F061837"/>
    <w:rsid w:val="3F346DAD"/>
    <w:rsid w:val="3F3C01B1"/>
    <w:rsid w:val="3F494005"/>
    <w:rsid w:val="3F5B4CAB"/>
    <w:rsid w:val="3F5D6C50"/>
    <w:rsid w:val="3F664791"/>
    <w:rsid w:val="3F6E2828"/>
    <w:rsid w:val="3F7A1C77"/>
    <w:rsid w:val="3F832884"/>
    <w:rsid w:val="3F8453D6"/>
    <w:rsid w:val="3F8D2269"/>
    <w:rsid w:val="3F8F63D0"/>
    <w:rsid w:val="3F9505C6"/>
    <w:rsid w:val="3F9703BA"/>
    <w:rsid w:val="3F993538"/>
    <w:rsid w:val="3FB96AAE"/>
    <w:rsid w:val="3FC36DC3"/>
    <w:rsid w:val="3FCE5F90"/>
    <w:rsid w:val="3FD7058C"/>
    <w:rsid w:val="3FE56413"/>
    <w:rsid w:val="3FEE4D27"/>
    <w:rsid w:val="3FF84318"/>
    <w:rsid w:val="3FFC63EE"/>
    <w:rsid w:val="40171B45"/>
    <w:rsid w:val="4021766C"/>
    <w:rsid w:val="402C0D65"/>
    <w:rsid w:val="402D6956"/>
    <w:rsid w:val="4032636E"/>
    <w:rsid w:val="40457982"/>
    <w:rsid w:val="405023AE"/>
    <w:rsid w:val="40525B72"/>
    <w:rsid w:val="408E42A0"/>
    <w:rsid w:val="409365D8"/>
    <w:rsid w:val="409F709D"/>
    <w:rsid w:val="40B15150"/>
    <w:rsid w:val="40BE7983"/>
    <w:rsid w:val="40D35E3D"/>
    <w:rsid w:val="40D46678"/>
    <w:rsid w:val="40DA2B25"/>
    <w:rsid w:val="40E92D11"/>
    <w:rsid w:val="40FC11EF"/>
    <w:rsid w:val="410F1918"/>
    <w:rsid w:val="411C1F4F"/>
    <w:rsid w:val="411C720F"/>
    <w:rsid w:val="41257CB8"/>
    <w:rsid w:val="412B2D9A"/>
    <w:rsid w:val="41300B08"/>
    <w:rsid w:val="413839C9"/>
    <w:rsid w:val="41425946"/>
    <w:rsid w:val="414C332C"/>
    <w:rsid w:val="415749EB"/>
    <w:rsid w:val="415B4E86"/>
    <w:rsid w:val="415D4C83"/>
    <w:rsid w:val="415F16EF"/>
    <w:rsid w:val="418D636A"/>
    <w:rsid w:val="41C6205A"/>
    <w:rsid w:val="41CD6EE4"/>
    <w:rsid w:val="41E77FE8"/>
    <w:rsid w:val="41F06E13"/>
    <w:rsid w:val="41F36E0A"/>
    <w:rsid w:val="422524F4"/>
    <w:rsid w:val="422B1B1A"/>
    <w:rsid w:val="4240521E"/>
    <w:rsid w:val="424817F2"/>
    <w:rsid w:val="42513755"/>
    <w:rsid w:val="42565968"/>
    <w:rsid w:val="426B67CE"/>
    <w:rsid w:val="426E01BA"/>
    <w:rsid w:val="426E6FDF"/>
    <w:rsid w:val="42750E7C"/>
    <w:rsid w:val="42801970"/>
    <w:rsid w:val="42876472"/>
    <w:rsid w:val="428F26B1"/>
    <w:rsid w:val="42A80B71"/>
    <w:rsid w:val="42CE699F"/>
    <w:rsid w:val="42D02537"/>
    <w:rsid w:val="42DD1212"/>
    <w:rsid w:val="42DE58FB"/>
    <w:rsid w:val="42E54A76"/>
    <w:rsid w:val="42F266AE"/>
    <w:rsid w:val="42FA58FB"/>
    <w:rsid w:val="42FC30E8"/>
    <w:rsid w:val="42FC3769"/>
    <w:rsid w:val="430A2D7C"/>
    <w:rsid w:val="430E12F2"/>
    <w:rsid w:val="432D5550"/>
    <w:rsid w:val="4332004D"/>
    <w:rsid w:val="433C3FEA"/>
    <w:rsid w:val="434514D4"/>
    <w:rsid w:val="43465AEC"/>
    <w:rsid w:val="4359132B"/>
    <w:rsid w:val="437432A2"/>
    <w:rsid w:val="438642F5"/>
    <w:rsid w:val="438E568A"/>
    <w:rsid w:val="43A32B5B"/>
    <w:rsid w:val="43B15A8C"/>
    <w:rsid w:val="43B54B84"/>
    <w:rsid w:val="43C12F79"/>
    <w:rsid w:val="43C67FDF"/>
    <w:rsid w:val="43C97CE9"/>
    <w:rsid w:val="43DD0D4E"/>
    <w:rsid w:val="441031DF"/>
    <w:rsid w:val="44191CFA"/>
    <w:rsid w:val="442B4AA0"/>
    <w:rsid w:val="442F71F0"/>
    <w:rsid w:val="44347EFE"/>
    <w:rsid w:val="443E0872"/>
    <w:rsid w:val="444A118B"/>
    <w:rsid w:val="44532346"/>
    <w:rsid w:val="44827ECD"/>
    <w:rsid w:val="44895B12"/>
    <w:rsid w:val="44906496"/>
    <w:rsid w:val="44954996"/>
    <w:rsid w:val="449A4607"/>
    <w:rsid w:val="44A54EA4"/>
    <w:rsid w:val="44A8459A"/>
    <w:rsid w:val="44BA0724"/>
    <w:rsid w:val="44E15E68"/>
    <w:rsid w:val="44EC636D"/>
    <w:rsid w:val="44F57635"/>
    <w:rsid w:val="45085296"/>
    <w:rsid w:val="451711F0"/>
    <w:rsid w:val="452209BB"/>
    <w:rsid w:val="4536257F"/>
    <w:rsid w:val="45427505"/>
    <w:rsid w:val="455F5440"/>
    <w:rsid w:val="456023FD"/>
    <w:rsid w:val="458417AE"/>
    <w:rsid w:val="45847C13"/>
    <w:rsid w:val="4593635B"/>
    <w:rsid w:val="459C5A2A"/>
    <w:rsid w:val="45A25504"/>
    <w:rsid w:val="45A30D41"/>
    <w:rsid w:val="45BC19FD"/>
    <w:rsid w:val="45C0654D"/>
    <w:rsid w:val="45C21829"/>
    <w:rsid w:val="45C96A2E"/>
    <w:rsid w:val="45CA0465"/>
    <w:rsid w:val="45D836A6"/>
    <w:rsid w:val="45E90333"/>
    <w:rsid w:val="45EE04D6"/>
    <w:rsid w:val="45F37AD3"/>
    <w:rsid w:val="45F7712F"/>
    <w:rsid w:val="460675C4"/>
    <w:rsid w:val="46413C84"/>
    <w:rsid w:val="46483F9C"/>
    <w:rsid w:val="4659276C"/>
    <w:rsid w:val="46662690"/>
    <w:rsid w:val="466B3ECA"/>
    <w:rsid w:val="468D056F"/>
    <w:rsid w:val="469A3995"/>
    <w:rsid w:val="469E1319"/>
    <w:rsid w:val="46A71884"/>
    <w:rsid w:val="46C93DC2"/>
    <w:rsid w:val="46D43E00"/>
    <w:rsid w:val="46EF5003"/>
    <w:rsid w:val="46F9532A"/>
    <w:rsid w:val="46FA61FC"/>
    <w:rsid w:val="47126EA2"/>
    <w:rsid w:val="471F2F23"/>
    <w:rsid w:val="473744C2"/>
    <w:rsid w:val="473C7955"/>
    <w:rsid w:val="47555D40"/>
    <w:rsid w:val="4766344F"/>
    <w:rsid w:val="47856B13"/>
    <w:rsid w:val="47894280"/>
    <w:rsid w:val="478B6F9F"/>
    <w:rsid w:val="479225E5"/>
    <w:rsid w:val="47A54FF1"/>
    <w:rsid w:val="47A72AC4"/>
    <w:rsid w:val="47B20C2D"/>
    <w:rsid w:val="47B97A22"/>
    <w:rsid w:val="47BD0A2B"/>
    <w:rsid w:val="47E03355"/>
    <w:rsid w:val="47E61A68"/>
    <w:rsid w:val="47EB2EEB"/>
    <w:rsid w:val="48043683"/>
    <w:rsid w:val="48061AB4"/>
    <w:rsid w:val="4808326E"/>
    <w:rsid w:val="481C75EC"/>
    <w:rsid w:val="482054DB"/>
    <w:rsid w:val="482A49E9"/>
    <w:rsid w:val="48541EA4"/>
    <w:rsid w:val="48666A65"/>
    <w:rsid w:val="48737AE5"/>
    <w:rsid w:val="487413E5"/>
    <w:rsid w:val="487B108B"/>
    <w:rsid w:val="488A31D3"/>
    <w:rsid w:val="488D6713"/>
    <w:rsid w:val="488F2ED6"/>
    <w:rsid w:val="48A12DF5"/>
    <w:rsid w:val="48A438D5"/>
    <w:rsid w:val="48AB3CF0"/>
    <w:rsid w:val="48B165FF"/>
    <w:rsid w:val="48BE715C"/>
    <w:rsid w:val="48C40E1F"/>
    <w:rsid w:val="48D1010A"/>
    <w:rsid w:val="48D2147E"/>
    <w:rsid w:val="48D40A1C"/>
    <w:rsid w:val="48DB36D0"/>
    <w:rsid w:val="48DC7E93"/>
    <w:rsid w:val="48DF2927"/>
    <w:rsid w:val="48E415A2"/>
    <w:rsid w:val="48E83B02"/>
    <w:rsid w:val="48E95D8F"/>
    <w:rsid w:val="48F075E0"/>
    <w:rsid w:val="49127532"/>
    <w:rsid w:val="4934479A"/>
    <w:rsid w:val="49484E88"/>
    <w:rsid w:val="494A2D00"/>
    <w:rsid w:val="49663977"/>
    <w:rsid w:val="497252D0"/>
    <w:rsid w:val="498D5880"/>
    <w:rsid w:val="499F25DE"/>
    <w:rsid w:val="49B70F27"/>
    <w:rsid w:val="49BE2DE7"/>
    <w:rsid w:val="49BE4269"/>
    <w:rsid w:val="49CC4E8E"/>
    <w:rsid w:val="49CF5595"/>
    <w:rsid w:val="49D442A5"/>
    <w:rsid w:val="49D966AC"/>
    <w:rsid w:val="49EA0ADF"/>
    <w:rsid w:val="49F634D2"/>
    <w:rsid w:val="4A05739A"/>
    <w:rsid w:val="4A0A58F7"/>
    <w:rsid w:val="4A0A79BB"/>
    <w:rsid w:val="4A211701"/>
    <w:rsid w:val="4A2B4300"/>
    <w:rsid w:val="4A376AC0"/>
    <w:rsid w:val="4A3C2904"/>
    <w:rsid w:val="4A454F4E"/>
    <w:rsid w:val="4A4631AA"/>
    <w:rsid w:val="4A4D2713"/>
    <w:rsid w:val="4A501703"/>
    <w:rsid w:val="4A892E93"/>
    <w:rsid w:val="4A8C3A9B"/>
    <w:rsid w:val="4A8C7145"/>
    <w:rsid w:val="4A8D1899"/>
    <w:rsid w:val="4A965FE1"/>
    <w:rsid w:val="4AAE42B4"/>
    <w:rsid w:val="4AAF29A4"/>
    <w:rsid w:val="4AB54BA5"/>
    <w:rsid w:val="4AC205E5"/>
    <w:rsid w:val="4AC4585D"/>
    <w:rsid w:val="4AD76E5B"/>
    <w:rsid w:val="4AD7715C"/>
    <w:rsid w:val="4ADD6E54"/>
    <w:rsid w:val="4AEA38DA"/>
    <w:rsid w:val="4AF50387"/>
    <w:rsid w:val="4AF55F70"/>
    <w:rsid w:val="4AF711F9"/>
    <w:rsid w:val="4AFD35EF"/>
    <w:rsid w:val="4B045A4C"/>
    <w:rsid w:val="4B0A2EDB"/>
    <w:rsid w:val="4B183194"/>
    <w:rsid w:val="4B2807C1"/>
    <w:rsid w:val="4B283A1A"/>
    <w:rsid w:val="4B2D2919"/>
    <w:rsid w:val="4B3F674C"/>
    <w:rsid w:val="4B4016F8"/>
    <w:rsid w:val="4B410E0B"/>
    <w:rsid w:val="4B582267"/>
    <w:rsid w:val="4B597B87"/>
    <w:rsid w:val="4B5D3B98"/>
    <w:rsid w:val="4B842FBD"/>
    <w:rsid w:val="4B8D3A9A"/>
    <w:rsid w:val="4B98350A"/>
    <w:rsid w:val="4BBA6BD4"/>
    <w:rsid w:val="4BBB00F8"/>
    <w:rsid w:val="4BBB0823"/>
    <w:rsid w:val="4BDA64F9"/>
    <w:rsid w:val="4BE83EBE"/>
    <w:rsid w:val="4BFC31CE"/>
    <w:rsid w:val="4C08036F"/>
    <w:rsid w:val="4C0978C0"/>
    <w:rsid w:val="4C0A1191"/>
    <w:rsid w:val="4C1B4E26"/>
    <w:rsid w:val="4C266C7E"/>
    <w:rsid w:val="4C3C0D49"/>
    <w:rsid w:val="4C441097"/>
    <w:rsid w:val="4C551E4D"/>
    <w:rsid w:val="4C666F4F"/>
    <w:rsid w:val="4C7605D0"/>
    <w:rsid w:val="4C76678F"/>
    <w:rsid w:val="4C7B520B"/>
    <w:rsid w:val="4C805369"/>
    <w:rsid w:val="4C89071F"/>
    <w:rsid w:val="4C8F1C1F"/>
    <w:rsid w:val="4CA732DD"/>
    <w:rsid w:val="4CA84D2D"/>
    <w:rsid w:val="4CAC4B70"/>
    <w:rsid w:val="4CAE7F4B"/>
    <w:rsid w:val="4CB13325"/>
    <w:rsid w:val="4CB70DEA"/>
    <w:rsid w:val="4CB94B36"/>
    <w:rsid w:val="4CC81356"/>
    <w:rsid w:val="4CD36ECB"/>
    <w:rsid w:val="4CD71875"/>
    <w:rsid w:val="4CDC1960"/>
    <w:rsid w:val="4CDD5E24"/>
    <w:rsid w:val="4CDE1478"/>
    <w:rsid w:val="4CE00B19"/>
    <w:rsid w:val="4CE47418"/>
    <w:rsid w:val="4CEB1EAA"/>
    <w:rsid w:val="4CEF327D"/>
    <w:rsid w:val="4CF00F77"/>
    <w:rsid w:val="4CF331C0"/>
    <w:rsid w:val="4CFB69A0"/>
    <w:rsid w:val="4D165E5D"/>
    <w:rsid w:val="4D302981"/>
    <w:rsid w:val="4D335F1B"/>
    <w:rsid w:val="4D390137"/>
    <w:rsid w:val="4D3E77F5"/>
    <w:rsid w:val="4D4731BC"/>
    <w:rsid w:val="4D511DEB"/>
    <w:rsid w:val="4D5A1D6D"/>
    <w:rsid w:val="4D687863"/>
    <w:rsid w:val="4D6E77A7"/>
    <w:rsid w:val="4D830456"/>
    <w:rsid w:val="4D85260F"/>
    <w:rsid w:val="4DB619FE"/>
    <w:rsid w:val="4DC03474"/>
    <w:rsid w:val="4DCC6D0D"/>
    <w:rsid w:val="4DDD479C"/>
    <w:rsid w:val="4DEC39D0"/>
    <w:rsid w:val="4DF675A9"/>
    <w:rsid w:val="4DFC295E"/>
    <w:rsid w:val="4DFC6253"/>
    <w:rsid w:val="4DFF172A"/>
    <w:rsid w:val="4E114346"/>
    <w:rsid w:val="4E1D23B7"/>
    <w:rsid w:val="4E1D6D36"/>
    <w:rsid w:val="4E246F9A"/>
    <w:rsid w:val="4E2C35B4"/>
    <w:rsid w:val="4E2D02CC"/>
    <w:rsid w:val="4E3525D0"/>
    <w:rsid w:val="4E3C35AF"/>
    <w:rsid w:val="4E482844"/>
    <w:rsid w:val="4E55440F"/>
    <w:rsid w:val="4E60310D"/>
    <w:rsid w:val="4E6C0F77"/>
    <w:rsid w:val="4E7207C7"/>
    <w:rsid w:val="4E7E3430"/>
    <w:rsid w:val="4E837A27"/>
    <w:rsid w:val="4E893B2B"/>
    <w:rsid w:val="4E8B1B0B"/>
    <w:rsid w:val="4ED734EB"/>
    <w:rsid w:val="4ED76147"/>
    <w:rsid w:val="4EE052A8"/>
    <w:rsid w:val="4EE30069"/>
    <w:rsid w:val="4F0D1924"/>
    <w:rsid w:val="4F113E96"/>
    <w:rsid w:val="4F1B5EF8"/>
    <w:rsid w:val="4F2021F3"/>
    <w:rsid w:val="4F266A86"/>
    <w:rsid w:val="4F33386E"/>
    <w:rsid w:val="4F35385A"/>
    <w:rsid w:val="4F3F24F3"/>
    <w:rsid w:val="4F5022D8"/>
    <w:rsid w:val="4F5B160D"/>
    <w:rsid w:val="4F5D1552"/>
    <w:rsid w:val="4F74402D"/>
    <w:rsid w:val="4F8E164E"/>
    <w:rsid w:val="4F8F16B8"/>
    <w:rsid w:val="4F916487"/>
    <w:rsid w:val="4F951338"/>
    <w:rsid w:val="4F9D3627"/>
    <w:rsid w:val="4F9F7A23"/>
    <w:rsid w:val="4FAF216F"/>
    <w:rsid w:val="4FB6241E"/>
    <w:rsid w:val="4FB76997"/>
    <w:rsid w:val="4FC42CB4"/>
    <w:rsid w:val="4FC548B5"/>
    <w:rsid w:val="4FCD1577"/>
    <w:rsid w:val="4FD828F8"/>
    <w:rsid w:val="4FE4681E"/>
    <w:rsid w:val="4FF4515B"/>
    <w:rsid w:val="4FF771C6"/>
    <w:rsid w:val="4FF9252E"/>
    <w:rsid w:val="4FFA231E"/>
    <w:rsid w:val="500914B0"/>
    <w:rsid w:val="501747D3"/>
    <w:rsid w:val="50181896"/>
    <w:rsid w:val="502906BD"/>
    <w:rsid w:val="50292483"/>
    <w:rsid w:val="503D20F3"/>
    <w:rsid w:val="504D11DE"/>
    <w:rsid w:val="506C53FF"/>
    <w:rsid w:val="507C7B5F"/>
    <w:rsid w:val="50874C26"/>
    <w:rsid w:val="508D5854"/>
    <w:rsid w:val="5092712E"/>
    <w:rsid w:val="509309A3"/>
    <w:rsid w:val="50C509A2"/>
    <w:rsid w:val="50EF339E"/>
    <w:rsid w:val="50F716CB"/>
    <w:rsid w:val="50FB3F95"/>
    <w:rsid w:val="510E25DA"/>
    <w:rsid w:val="511F4569"/>
    <w:rsid w:val="512673B9"/>
    <w:rsid w:val="51444835"/>
    <w:rsid w:val="51444A7E"/>
    <w:rsid w:val="514A7542"/>
    <w:rsid w:val="514D6F8E"/>
    <w:rsid w:val="51586C4B"/>
    <w:rsid w:val="515D4239"/>
    <w:rsid w:val="516922DC"/>
    <w:rsid w:val="51695761"/>
    <w:rsid w:val="517578E3"/>
    <w:rsid w:val="51790FCE"/>
    <w:rsid w:val="518443E8"/>
    <w:rsid w:val="519F5EE7"/>
    <w:rsid w:val="51A968C0"/>
    <w:rsid w:val="51B6481D"/>
    <w:rsid w:val="51CF0250"/>
    <w:rsid w:val="51F14E5D"/>
    <w:rsid w:val="51F214A7"/>
    <w:rsid w:val="51FC67CE"/>
    <w:rsid w:val="52012115"/>
    <w:rsid w:val="52156A0A"/>
    <w:rsid w:val="521F4F1F"/>
    <w:rsid w:val="522C6AED"/>
    <w:rsid w:val="52372A53"/>
    <w:rsid w:val="525F5543"/>
    <w:rsid w:val="52690AB5"/>
    <w:rsid w:val="52716E5A"/>
    <w:rsid w:val="527571AF"/>
    <w:rsid w:val="52875060"/>
    <w:rsid w:val="5290491B"/>
    <w:rsid w:val="52AD6366"/>
    <w:rsid w:val="52B45167"/>
    <w:rsid w:val="52BF7B80"/>
    <w:rsid w:val="52C910D4"/>
    <w:rsid w:val="52CA786F"/>
    <w:rsid w:val="52E36405"/>
    <w:rsid w:val="530C0CE8"/>
    <w:rsid w:val="531E0E88"/>
    <w:rsid w:val="5325312F"/>
    <w:rsid w:val="532A5828"/>
    <w:rsid w:val="533667C3"/>
    <w:rsid w:val="53592C5C"/>
    <w:rsid w:val="53625A91"/>
    <w:rsid w:val="536510F5"/>
    <w:rsid w:val="5367110D"/>
    <w:rsid w:val="537D16C8"/>
    <w:rsid w:val="537E0479"/>
    <w:rsid w:val="538277CD"/>
    <w:rsid w:val="5388623F"/>
    <w:rsid w:val="539449C5"/>
    <w:rsid w:val="53A24E94"/>
    <w:rsid w:val="53AF2FE8"/>
    <w:rsid w:val="53B338B4"/>
    <w:rsid w:val="53B34A8B"/>
    <w:rsid w:val="53B6622B"/>
    <w:rsid w:val="53D1436C"/>
    <w:rsid w:val="53E61D9C"/>
    <w:rsid w:val="540E73B8"/>
    <w:rsid w:val="54100354"/>
    <w:rsid w:val="541940BC"/>
    <w:rsid w:val="541A62F4"/>
    <w:rsid w:val="541B74F9"/>
    <w:rsid w:val="542F7C7D"/>
    <w:rsid w:val="54372B0F"/>
    <w:rsid w:val="544965F6"/>
    <w:rsid w:val="544C3060"/>
    <w:rsid w:val="544F3B36"/>
    <w:rsid w:val="54514EAA"/>
    <w:rsid w:val="54566611"/>
    <w:rsid w:val="54681A90"/>
    <w:rsid w:val="548744DD"/>
    <w:rsid w:val="54933E18"/>
    <w:rsid w:val="549A69F8"/>
    <w:rsid w:val="54A035F0"/>
    <w:rsid w:val="54A41C00"/>
    <w:rsid w:val="54A65E7E"/>
    <w:rsid w:val="54A8297C"/>
    <w:rsid w:val="54CC255F"/>
    <w:rsid w:val="54CC501A"/>
    <w:rsid w:val="54D80A4B"/>
    <w:rsid w:val="54E73729"/>
    <w:rsid w:val="54EF1BD1"/>
    <w:rsid w:val="551A4168"/>
    <w:rsid w:val="551F4CA9"/>
    <w:rsid w:val="55734824"/>
    <w:rsid w:val="558B59BC"/>
    <w:rsid w:val="55C20BC2"/>
    <w:rsid w:val="55CD6E7F"/>
    <w:rsid w:val="55D97A57"/>
    <w:rsid w:val="55F57D40"/>
    <w:rsid w:val="55F801EE"/>
    <w:rsid w:val="55F83BA6"/>
    <w:rsid w:val="5619422F"/>
    <w:rsid w:val="562B7A2C"/>
    <w:rsid w:val="562E7D9A"/>
    <w:rsid w:val="563125C9"/>
    <w:rsid w:val="56393179"/>
    <w:rsid w:val="564B1553"/>
    <w:rsid w:val="564E5E7C"/>
    <w:rsid w:val="565F3E3C"/>
    <w:rsid w:val="56641533"/>
    <w:rsid w:val="5674353F"/>
    <w:rsid w:val="567D6418"/>
    <w:rsid w:val="568B61E7"/>
    <w:rsid w:val="56935610"/>
    <w:rsid w:val="569833D2"/>
    <w:rsid w:val="56A423EE"/>
    <w:rsid w:val="56A61DEB"/>
    <w:rsid w:val="56CE393E"/>
    <w:rsid w:val="56DA7CA4"/>
    <w:rsid w:val="56E23A16"/>
    <w:rsid w:val="56F16524"/>
    <w:rsid w:val="56F52B7A"/>
    <w:rsid w:val="56FD5166"/>
    <w:rsid w:val="570665D4"/>
    <w:rsid w:val="570A1C77"/>
    <w:rsid w:val="571116F1"/>
    <w:rsid w:val="571748F9"/>
    <w:rsid w:val="571B1459"/>
    <w:rsid w:val="57290485"/>
    <w:rsid w:val="572909EA"/>
    <w:rsid w:val="57391D4E"/>
    <w:rsid w:val="57464F45"/>
    <w:rsid w:val="574872C1"/>
    <w:rsid w:val="576C7836"/>
    <w:rsid w:val="57775874"/>
    <w:rsid w:val="578A0644"/>
    <w:rsid w:val="578F69EA"/>
    <w:rsid w:val="57A50C56"/>
    <w:rsid w:val="57BB6EDC"/>
    <w:rsid w:val="57C31FED"/>
    <w:rsid w:val="57C838EA"/>
    <w:rsid w:val="57D356A8"/>
    <w:rsid w:val="57E84E0C"/>
    <w:rsid w:val="57FE7E25"/>
    <w:rsid w:val="58005D6B"/>
    <w:rsid w:val="58090A1E"/>
    <w:rsid w:val="58146581"/>
    <w:rsid w:val="58211125"/>
    <w:rsid w:val="5832750D"/>
    <w:rsid w:val="58452FFD"/>
    <w:rsid w:val="58585F93"/>
    <w:rsid w:val="585A1E87"/>
    <w:rsid w:val="58660702"/>
    <w:rsid w:val="58720A3B"/>
    <w:rsid w:val="588F5A1E"/>
    <w:rsid w:val="58927312"/>
    <w:rsid w:val="58A97F11"/>
    <w:rsid w:val="58B55221"/>
    <w:rsid w:val="58BB424F"/>
    <w:rsid w:val="58C34C2C"/>
    <w:rsid w:val="58C542FE"/>
    <w:rsid w:val="58E5133A"/>
    <w:rsid w:val="58E61A76"/>
    <w:rsid w:val="58EC57B3"/>
    <w:rsid w:val="58F16941"/>
    <w:rsid w:val="590A5DCC"/>
    <w:rsid w:val="590F5CD8"/>
    <w:rsid w:val="590F6D24"/>
    <w:rsid w:val="5916698D"/>
    <w:rsid w:val="593E1BEA"/>
    <w:rsid w:val="59483659"/>
    <w:rsid w:val="596B4769"/>
    <w:rsid w:val="597E4542"/>
    <w:rsid w:val="59823E16"/>
    <w:rsid w:val="598B1C80"/>
    <w:rsid w:val="59B4526C"/>
    <w:rsid w:val="59BA55AC"/>
    <w:rsid w:val="59C06394"/>
    <w:rsid w:val="59C57E9E"/>
    <w:rsid w:val="59C73CC7"/>
    <w:rsid w:val="59EF2731"/>
    <w:rsid w:val="5A004503"/>
    <w:rsid w:val="5A015D9A"/>
    <w:rsid w:val="5A053FD7"/>
    <w:rsid w:val="5A123E54"/>
    <w:rsid w:val="5A3D40A0"/>
    <w:rsid w:val="5A451C30"/>
    <w:rsid w:val="5A554AFC"/>
    <w:rsid w:val="5A613D12"/>
    <w:rsid w:val="5A693284"/>
    <w:rsid w:val="5A8609B0"/>
    <w:rsid w:val="5A8617D1"/>
    <w:rsid w:val="5A8A5200"/>
    <w:rsid w:val="5A8B0E29"/>
    <w:rsid w:val="5A9131EE"/>
    <w:rsid w:val="5AA3652A"/>
    <w:rsid w:val="5ACD7EE8"/>
    <w:rsid w:val="5AD1742B"/>
    <w:rsid w:val="5AD73981"/>
    <w:rsid w:val="5ADB7CC4"/>
    <w:rsid w:val="5AF93233"/>
    <w:rsid w:val="5B190A1D"/>
    <w:rsid w:val="5B2B542E"/>
    <w:rsid w:val="5B341E2F"/>
    <w:rsid w:val="5B4C0A70"/>
    <w:rsid w:val="5B511253"/>
    <w:rsid w:val="5B606CC5"/>
    <w:rsid w:val="5B6223B2"/>
    <w:rsid w:val="5B746E2C"/>
    <w:rsid w:val="5B747B41"/>
    <w:rsid w:val="5B765039"/>
    <w:rsid w:val="5B86730A"/>
    <w:rsid w:val="5B910759"/>
    <w:rsid w:val="5B9166FF"/>
    <w:rsid w:val="5B9A7D11"/>
    <w:rsid w:val="5B9E6AC0"/>
    <w:rsid w:val="5BAB4425"/>
    <w:rsid w:val="5BAB62EB"/>
    <w:rsid w:val="5BBD6475"/>
    <w:rsid w:val="5BD54079"/>
    <w:rsid w:val="5BF32B65"/>
    <w:rsid w:val="5BF95A2D"/>
    <w:rsid w:val="5BFB6384"/>
    <w:rsid w:val="5C0028B0"/>
    <w:rsid w:val="5C1519C5"/>
    <w:rsid w:val="5C2A3C60"/>
    <w:rsid w:val="5C5A2247"/>
    <w:rsid w:val="5C657390"/>
    <w:rsid w:val="5C6D50C2"/>
    <w:rsid w:val="5C833EE0"/>
    <w:rsid w:val="5C917483"/>
    <w:rsid w:val="5CA22664"/>
    <w:rsid w:val="5CAB551A"/>
    <w:rsid w:val="5CAE3677"/>
    <w:rsid w:val="5CB0552F"/>
    <w:rsid w:val="5CBB0248"/>
    <w:rsid w:val="5CDC1631"/>
    <w:rsid w:val="5CDF7D06"/>
    <w:rsid w:val="5CF1667B"/>
    <w:rsid w:val="5D090769"/>
    <w:rsid w:val="5D15140C"/>
    <w:rsid w:val="5D1E45A4"/>
    <w:rsid w:val="5D2217E6"/>
    <w:rsid w:val="5D223D1B"/>
    <w:rsid w:val="5D353B2A"/>
    <w:rsid w:val="5D403CDA"/>
    <w:rsid w:val="5D4F1754"/>
    <w:rsid w:val="5D505E14"/>
    <w:rsid w:val="5D573263"/>
    <w:rsid w:val="5D707AD7"/>
    <w:rsid w:val="5D7501D0"/>
    <w:rsid w:val="5D8126F1"/>
    <w:rsid w:val="5D96638F"/>
    <w:rsid w:val="5D980F9C"/>
    <w:rsid w:val="5DA00698"/>
    <w:rsid w:val="5DA04EA4"/>
    <w:rsid w:val="5DA26673"/>
    <w:rsid w:val="5DB22345"/>
    <w:rsid w:val="5DB3437F"/>
    <w:rsid w:val="5DBB028A"/>
    <w:rsid w:val="5DD3135D"/>
    <w:rsid w:val="5DD8741D"/>
    <w:rsid w:val="5DE91FE7"/>
    <w:rsid w:val="5DF556F3"/>
    <w:rsid w:val="5DFC413A"/>
    <w:rsid w:val="5DFF4348"/>
    <w:rsid w:val="5E002ABE"/>
    <w:rsid w:val="5E030753"/>
    <w:rsid w:val="5E125804"/>
    <w:rsid w:val="5E144280"/>
    <w:rsid w:val="5E1B5272"/>
    <w:rsid w:val="5E1E756A"/>
    <w:rsid w:val="5E1F3444"/>
    <w:rsid w:val="5E2544FF"/>
    <w:rsid w:val="5E3830F8"/>
    <w:rsid w:val="5E4B0C87"/>
    <w:rsid w:val="5E525A7F"/>
    <w:rsid w:val="5E532F47"/>
    <w:rsid w:val="5E571E82"/>
    <w:rsid w:val="5E694B7F"/>
    <w:rsid w:val="5E72463A"/>
    <w:rsid w:val="5E7A5E6C"/>
    <w:rsid w:val="5E863B03"/>
    <w:rsid w:val="5E874B6B"/>
    <w:rsid w:val="5E8B7E81"/>
    <w:rsid w:val="5E9A03DC"/>
    <w:rsid w:val="5EA14575"/>
    <w:rsid w:val="5EA63560"/>
    <w:rsid w:val="5EA804C8"/>
    <w:rsid w:val="5EAC5A83"/>
    <w:rsid w:val="5EAD3E16"/>
    <w:rsid w:val="5EAE435F"/>
    <w:rsid w:val="5EBE1AFD"/>
    <w:rsid w:val="5ECC4798"/>
    <w:rsid w:val="5ECD7D06"/>
    <w:rsid w:val="5ED72106"/>
    <w:rsid w:val="5ED9294F"/>
    <w:rsid w:val="5EDC72B0"/>
    <w:rsid w:val="5EFD1A40"/>
    <w:rsid w:val="5F011A99"/>
    <w:rsid w:val="5F0B566F"/>
    <w:rsid w:val="5F0D4987"/>
    <w:rsid w:val="5F191921"/>
    <w:rsid w:val="5F4E0623"/>
    <w:rsid w:val="5F540FE8"/>
    <w:rsid w:val="5F6A4965"/>
    <w:rsid w:val="5F7B7AA6"/>
    <w:rsid w:val="5F8B12C9"/>
    <w:rsid w:val="5F8E0396"/>
    <w:rsid w:val="5F973CCB"/>
    <w:rsid w:val="5F9D6F9B"/>
    <w:rsid w:val="5FA12499"/>
    <w:rsid w:val="5FC51E90"/>
    <w:rsid w:val="5FE84292"/>
    <w:rsid w:val="602446EF"/>
    <w:rsid w:val="602F23E3"/>
    <w:rsid w:val="604756B9"/>
    <w:rsid w:val="604D0655"/>
    <w:rsid w:val="6065090E"/>
    <w:rsid w:val="6069104D"/>
    <w:rsid w:val="606910FF"/>
    <w:rsid w:val="606C7749"/>
    <w:rsid w:val="60747104"/>
    <w:rsid w:val="60766A34"/>
    <w:rsid w:val="607D29A5"/>
    <w:rsid w:val="60865959"/>
    <w:rsid w:val="608E098C"/>
    <w:rsid w:val="60A145B5"/>
    <w:rsid w:val="60A86E97"/>
    <w:rsid w:val="60B04345"/>
    <w:rsid w:val="60B856B5"/>
    <w:rsid w:val="60BA61FA"/>
    <w:rsid w:val="60CF2477"/>
    <w:rsid w:val="60D14D2F"/>
    <w:rsid w:val="60F545AC"/>
    <w:rsid w:val="6104444E"/>
    <w:rsid w:val="610B141F"/>
    <w:rsid w:val="610D213D"/>
    <w:rsid w:val="6124163F"/>
    <w:rsid w:val="61267C88"/>
    <w:rsid w:val="613977E9"/>
    <w:rsid w:val="613F5B63"/>
    <w:rsid w:val="61483671"/>
    <w:rsid w:val="61507639"/>
    <w:rsid w:val="615C625D"/>
    <w:rsid w:val="61663B85"/>
    <w:rsid w:val="616B355D"/>
    <w:rsid w:val="616E1974"/>
    <w:rsid w:val="61797C36"/>
    <w:rsid w:val="61813ECC"/>
    <w:rsid w:val="61A4438F"/>
    <w:rsid w:val="61AA5250"/>
    <w:rsid w:val="61AA633F"/>
    <w:rsid w:val="61C86326"/>
    <w:rsid w:val="61D900AF"/>
    <w:rsid w:val="61EA50F5"/>
    <w:rsid w:val="61EC564C"/>
    <w:rsid w:val="61F514FF"/>
    <w:rsid w:val="620103AE"/>
    <w:rsid w:val="62164257"/>
    <w:rsid w:val="62425445"/>
    <w:rsid w:val="62432128"/>
    <w:rsid w:val="62454D02"/>
    <w:rsid w:val="626629D0"/>
    <w:rsid w:val="626C2F1C"/>
    <w:rsid w:val="627B55E8"/>
    <w:rsid w:val="627E2C44"/>
    <w:rsid w:val="62832D60"/>
    <w:rsid w:val="628F403C"/>
    <w:rsid w:val="62961274"/>
    <w:rsid w:val="62A032BB"/>
    <w:rsid w:val="62AF6BAE"/>
    <w:rsid w:val="62C12FA6"/>
    <w:rsid w:val="62CA31E2"/>
    <w:rsid w:val="630E343D"/>
    <w:rsid w:val="63115A1D"/>
    <w:rsid w:val="631D3869"/>
    <w:rsid w:val="633F118F"/>
    <w:rsid w:val="6341235C"/>
    <w:rsid w:val="634F2F84"/>
    <w:rsid w:val="63507F8E"/>
    <w:rsid w:val="636B4541"/>
    <w:rsid w:val="638B495A"/>
    <w:rsid w:val="63934640"/>
    <w:rsid w:val="63970FD0"/>
    <w:rsid w:val="63997F93"/>
    <w:rsid w:val="639B3094"/>
    <w:rsid w:val="639B79FC"/>
    <w:rsid w:val="63A341AB"/>
    <w:rsid w:val="63A37E53"/>
    <w:rsid w:val="63B74C4B"/>
    <w:rsid w:val="63C600EA"/>
    <w:rsid w:val="63D42C29"/>
    <w:rsid w:val="63D75B0B"/>
    <w:rsid w:val="63DF2C87"/>
    <w:rsid w:val="63E57D11"/>
    <w:rsid w:val="63EC3556"/>
    <w:rsid w:val="63EE6F0B"/>
    <w:rsid w:val="63F9727B"/>
    <w:rsid w:val="63FF0C31"/>
    <w:rsid w:val="640B0025"/>
    <w:rsid w:val="641914D9"/>
    <w:rsid w:val="64234DF1"/>
    <w:rsid w:val="64482565"/>
    <w:rsid w:val="64521F76"/>
    <w:rsid w:val="648965F5"/>
    <w:rsid w:val="649521C0"/>
    <w:rsid w:val="64970795"/>
    <w:rsid w:val="64992883"/>
    <w:rsid w:val="64A76D6F"/>
    <w:rsid w:val="64C407C5"/>
    <w:rsid w:val="64D51F4C"/>
    <w:rsid w:val="64D612B3"/>
    <w:rsid w:val="64E3502A"/>
    <w:rsid w:val="65176C4B"/>
    <w:rsid w:val="65274D02"/>
    <w:rsid w:val="652A076B"/>
    <w:rsid w:val="6531531A"/>
    <w:rsid w:val="653C21B1"/>
    <w:rsid w:val="654A78E3"/>
    <w:rsid w:val="655A3A54"/>
    <w:rsid w:val="655D0311"/>
    <w:rsid w:val="65676921"/>
    <w:rsid w:val="657B1FD0"/>
    <w:rsid w:val="6593296B"/>
    <w:rsid w:val="65980070"/>
    <w:rsid w:val="659F09AB"/>
    <w:rsid w:val="65A0516D"/>
    <w:rsid w:val="65A33C3F"/>
    <w:rsid w:val="65BE6CEE"/>
    <w:rsid w:val="65E55B44"/>
    <w:rsid w:val="660F7B68"/>
    <w:rsid w:val="66180522"/>
    <w:rsid w:val="661A449D"/>
    <w:rsid w:val="66373FCB"/>
    <w:rsid w:val="663E600B"/>
    <w:rsid w:val="66464135"/>
    <w:rsid w:val="66553CE2"/>
    <w:rsid w:val="665B1575"/>
    <w:rsid w:val="666973C6"/>
    <w:rsid w:val="667279C0"/>
    <w:rsid w:val="6673795B"/>
    <w:rsid w:val="667B648C"/>
    <w:rsid w:val="668656F8"/>
    <w:rsid w:val="668D5ECA"/>
    <w:rsid w:val="669B26C5"/>
    <w:rsid w:val="669D7459"/>
    <w:rsid w:val="66A51612"/>
    <w:rsid w:val="66B7511B"/>
    <w:rsid w:val="66B84A24"/>
    <w:rsid w:val="66BA39A8"/>
    <w:rsid w:val="66BD08BE"/>
    <w:rsid w:val="66BD733B"/>
    <w:rsid w:val="66C53C99"/>
    <w:rsid w:val="66C63383"/>
    <w:rsid w:val="66C65938"/>
    <w:rsid w:val="66CF1272"/>
    <w:rsid w:val="66DB757F"/>
    <w:rsid w:val="66E82F71"/>
    <w:rsid w:val="66F53804"/>
    <w:rsid w:val="67176EDF"/>
    <w:rsid w:val="67195795"/>
    <w:rsid w:val="67216648"/>
    <w:rsid w:val="67240517"/>
    <w:rsid w:val="67301F5B"/>
    <w:rsid w:val="67316B96"/>
    <w:rsid w:val="674524BE"/>
    <w:rsid w:val="67530EF4"/>
    <w:rsid w:val="67570BC5"/>
    <w:rsid w:val="6757709C"/>
    <w:rsid w:val="675B321F"/>
    <w:rsid w:val="67662890"/>
    <w:rsid w:val="67666795"/>
    <w:rsid w:val="67681F0B"/>
    <w:rsid w:val="67726DA6"/>
    <w:rsid w:val="67765ADE"/>
    <w:rsid w:val="67852959"/>
    <w:rsid w:val="678F35B6"/>
    <w:rsid w:val="67916715"/>
    <w:rsid w:val="679C2A2D"/>
    <w:rsid w:val="67BE2964"/>
    <w:rsid w:val="67C23CF7"/>
    <w:rsid w:val="67CA3CAB"/>
    <w:rsid w:val="67D86030"/>
    <w:rsid w:val="67DF3857"/>
    <w:rsid w:val="67F06FBA"/>
    <w:rsid w:val="68002CB0"/>
    <w:rsid w:val="68144AC5"/>
    <w:rsid w:val="681F5654"/>
    <w:rsid w:val="68216CF0"/>
    <w:rsid w:val="68335B76"/>
    <w:rsid w:val="6833616A"/>
    <w:rsid w:val="683C0469"/>
    <w:rsid w:val="683D73CD"/>
    <w:rsid w:val="684C0AD9"/>
    <w:rsid w:val="685963E7"/>
    <w:rsid w:val="68651A4A"/>
    <w:rsid w:val="687670F5"/>
    <w:rsid w:val="687E2B8E"/>
    <w:rsid w:val="688053F8"/>
    <w:rsid w:val="688B708D"/>
    <w:rsid w:val="68966BD4"/>
    <w:rsid w:val="6899417C"/>
    <w:rsid w:val="68A64EA0"/>
    <w:rsid w:val="68B469D2"/>
    <w:rsid w:val="68BA5D26"/>
    <w:rsid w:val="68BE09BB"/>
    <w:rsid w:val="68D81224"/>
    <w:rsid w:val="68EC237B"/>
    <w:rsid w:val="68F46147"/>
    <w:rsid w:val="69193D75"/>
    <w:rsid w:val="69237CAB"/>
    <w:rsid w:val="693933E4"/>
    <w:rsid w:val="693A3032"/>
    <w:rsid w:val="69471463"/>
    <w:rsid w:val="69507E77"/>
    <w:rsid w:val="695C10FB"/>
    <w:rsid w:val="695E7A11"/>
    <w:rsid w:val="697F0326"/>
    <w:rsid w:val="698E56C9"/>
    <w:rsid w:val="699711BE"/>
    <w:rsid w:val="699F52CA"/>
    <w:rsid w:val="69A81A32"/>
    <w:rsid w:val="69AA1C86"/>
    <w:rsid w:val="69AC03A1"/>
    <w:rsid w:val="69AE684F"/>
    <w:rsid w:val="69BF14AF"/>
    <w:rsid w:val="69C22BFF"/>
    <w:rsid w:val="69D66103"/>
    <w:rsid w:val="69D82917"/>
    <w:rsid w:val="69EA0AE5"/>
    <w:rsid w:val="6A100625"/>
    <w:rsid w:val="6A12749D"/>
    <w:rsid w:val="6A185C65"/>
    <w:rsid w:val="6A3C5548"/>
    <w:rsid w:val="6A610FA0"/>
    <w:rsid w:val="6A6B6AE3"/>
    <w:rsid w:val="6A706AFE"/>
    <w:rsid w:val="6A7D1B71"/>
    <w:rsid w:val="6A7E1479"/>
    <w:rsid w:val="6A8914CF"/>
    <w:rsid w:val="6A895349"/>
    <w:rsid w:val="6A9553C9"/>
    <w:rsid w:val="6A957CC9"/>
    <w:rsid w:val="6A9C6CC8"/>
    <w:rsid w:val="6AAF7D54"/>
    <w:rsid w:val="6AB32EB8"/>
    <w:rsid w:val="6ABC3DE4"/>
    <w:rsid w:val="6ABD6446"/>
    <w:rsid w:val="6AC64BFD"/>
    <w:rsid w:val="6AD442AD"/>
    <w:rsid w:val="6AD507FD"/>
    <w:rsid w:val="6AD523E6"/>
    <w:rsid w:val="6AE11E1F"/>
    <w:rsid w:val="6AE32656"/>
    <w:rsid w:val="6AEE5EA9"/>
    <w:rsid w:val="6B0A5A94"/>
    <w:rsid w:val="6B176733"/>
    <w:rsid w:val="6B19298E"/>
    <w:rsid w:val="6B19378D"/>
    <w:rsid w:val="6B271BDC"/>
    <w:rsid w:val="6B3574F1"/>
    <w:rsid w:val="6B401A91"/>
    <w:rsid w:val="6B473C1D"/>
    <w:rsid w:val="6B4E7F0E"/>
    <w:rsid w:val="6B5277D7"/>
    <w:rsid w:val="6B663F51"/>
    <w:rsid w:val="6B6759D2"/>
    <w:rsid w:val="6B85558C"/>
    <w:rsid w:val="6B8E2654"/>
    <w:rsid w:val="6B965791"/>
    <w:rsid w:val="6BAF7000"/>
    <w:rsid w:val="6BB915CC"/>
    <w:rsid w:val="6BCF65F9"/>
    <w:rsid w:val="6BD96E50"/>
    <w:rsid w:val="6BE009E4"/>
    <w:rsid w:val="6BE74818"/>
    <w:rsid w:val="6BED0B1F"/>
    <w:rsid w:val="6BFA11D3"/>
    <w:rsid w:val="6C3C6827"/>
    <w:rsid w:val="6C404D4E"/>
    <w:rsid w:val="6C424B0D"/>
    <w:rsid w:val="6C560969"/>
    <w:rsid w:val="6C5C552A"/>
    <w:rsid w:val="6C74026B"/>
    <w:rsid w:val="6C7F703E"/>
    <w:rsid w:val="6C8121AA"/>
    <w:rsid w:val="6C85341D"/>
    <w:rsid w:val="6C8758FA"/>
    <w:rsid w:val="6C8B5956"/>
    <w:rsid w:val="6C9824AC"/>
    <w:rsid w:val="6CA1273C"/>
    <w:rsid w:val="6CB45335"/>
    <w:rsid w:val="6CB64AD0"/>
    <w:rsid w:val="6CBA504C"/>
    <w:rsid w:val="6CC956F2"/>
    <w:rsid w:val="6CCB4737"/>
    <w:rsid w:val="6CD9031A"/>
    <w:rsid w:val="6CE81FAF"/>
    <w:rsid w:val="6CEF50FB"/>
    <w:rsid w:val="6CF04AB8"/>
    <w:rsid w:val="6D05561B"/>
    <w:rsid w:val="6D13719F"/>
    <w:rsid w:val="6D611A2C"/>
    <w:rsid w:val="6D847650"/>
    <w:rsid w:val="6D85444D"/>
    <w:rsid w:val="6D8A0D0B"/>
    <w:rsid w:val="6DB56544"/>
    <w:rsid w:val="6DC16208"/>
    <w:rsid w:val="6DCB2CB2"/>
    <w:rsid w:val="6DCE3ACC"/>
    <w:rsid w:val="6DD200D5"/>
    <w:rsid w:val="6DDE5062"/>
    <w:rsid w:val="6DF2542A"/>
    <w:rsid w:val="6E026ED6"/>
    <w:rsid w:val="6E117FE9"/>
    <w:rsid w:val="6E335232"/>
    <w:rsid w:val="6E443789"/>
    <w:rsid w:val="6E445769"/>
    <w:rsid w:val="6E4768B3"/>
    <w:rsid w:val="6E4A2375"/>
    <w:rsid w:val="6E6031C1"/>
    <w:rsid w:val="6E7B580C"/>
    <w:rsid w:val="6E8006EB"/>
    <w:rsid w:val="6EAA733C"/>
    <w:rsid w:val="6EAB59A3"/>
    <w:rsid w:val="6EAC0B31"/>
    <w:rsid w:val="6EC253A1"/>
    <w:rsid w:val="6F3B32B7"/>
    <w:rsid w:val="6F3E04E6"/>
    <w:rsid w:val="6F562ED1"/>
    <w:rsid w:val="6F6B021D"/>
    <w:rsid w:val="6F7957E0"/>
    <w:rsid w:val="6F7B4956"/>
    <w:rsid w:val="6F952DBF"/>
    <w:rsid w:val="6F9F37C1"/>
    <w:rsid w:val="6FA433D7"/>
    <w:rsid w:val="6FBC4CA1"/>
    <w:rsid w:val="6FD62FF2"/>
    <w:rsid w:val="6FDB458D"/>
    <w:rsid w:val="6FEA705B"/>
    <w:rsid w:val="6FFD0A60"/>
    <w:rsid w:val="6FFD37F7"/>
    <w:rsid w:val="70053541"/>
    <w:rsid w:val="70094348"/>
    <w:rsid w:val="7017720B"/>
    <w:rsid w:val="70220E39"/>
    <w:rsid w:val="70261B06"/>
    <w:rsid w:val="703A0CB3"/>
    <w:rsid w:val="704503FD"/>
    <w:rsid w:val="705103FB"/>
    <w:rsid w:val="705948DC"/>
    <w:rsid w:val="705F073A"/>
    <w:rsid w:val="7069100C"/>
    <w:rsid w:val="707D30DC"/>
    <w:rsid w:val="70973C60"/>
    <w:rsid w:val="709D1D96"/>
    <w:rsid w:val="70A5744B"/>
    <w:rsid w:val="70BD10EE"/>
    <w:rsid w:val="70BE3D95"/>
    <w:rsid w:val="70E11E89"/>
    <w:rsid w:val="710A1D7D"/>
    <w:rsid w:val="71222BF3"/>
    <w:rsid w:val="7125122A"/>
    <w:rsid w:val="712B69B1"/>
    <w:rsid w:val="71414E1D"/>
    <w:rsid w:val="71487CC0"/>
    <w:rsid w:val="714E1B58"/>
    <w:rsid w:val="715624EE"/>
    <w:rsid w:val="71603F4E"/>
    <w:rsid w:val="717372F8"/>
    <w:rsid w:val="71760671"/>
    <w:rsid w:val="717B6B5B"/>
    <w:rsid w:val="71806EF4"/>
    <w:rsid w:val="71981ABB"/>
    <w:rsid w:val="719E27A4"/>
    <w:rsid w:val="71A114A8"/>
    <w:rsid w:val="71A67182"/>
    <w:rsid w:val="71BE6E46"/>
    <w:rsid w:val="71CB1D8A"/>
    <w:rsid w:val="71D51126"/>
    <w:rsid w:val="71DA535B"/>
    <w:rsid w:val="71E772D6"/>
    <w:rsid w:val="71E84CAE"/>
    <w:rsid w:val="71F3399E"/>
    <w:rsid w:val="71F33ACA"/>
    <w:rsid w:val="71F47E0F"/>
    <w:rsid w:val="71FF6943"/>
    <w:rsid w:val="720B5A86"/>
    <w:rsid w:val="721E1F48"/>
    <w:rsid w:val="722B0D0A"/>
    <w:rsid w:val="722B46F7"/>
    <w:rsid w:val="722C1B04"/>
    <w:rsid w:val="72382B6D"/>
    <w:rsid w:val="723B7484"/>
    <w:rsid w:val="723F2A55"/>
    <w:rsid w:val="72454E03"/>
    <w:rsid w:val="7252461B"/>
    <w:rsid w:val="72675951"/>
    <w:rsid w:val="72681431"/>
    <w:rsid w:val="72797837"/>
    <w:rsid w:val="72840EB6"/>
    <w:rsid w:val="729660B3"/>
    <w:rsid w:val="72AE6116"/>
    <w:rsid w:val="72AF5688"/>
    <w:rsid w:val="72B24AEC"/>
    <w:rsid w:val="72C86460"/>
    <w:rsid w:val="72C97AC8"/>
    <w:rsid w:val="72E04F49"/>
    <w:rsid w:val="72E70B00"/>
    <w:rsid w:val="72EE1F4A"/>
    <w:rsid w:val="72EF597B"/>
    <w:rsid w:val="730613BA"/>
    <w:rsid w:val="73277168"/>
    <w:rsid w:val="73355194"/>
    <w:rsid w:val="73453D7E"/>
    <w:rsid w:val="73537D27"/>
    <w:rsid w:val="73611A94"/>
    <w:rsid w:val="737220FD"/>
    <w:rsid w:val="73742341"/>
    <w:rsid w:val="738902E5"/>
    <w:rsid w:val="73890740"/>
    <w:rsid w:val="73893EC8"/>
    <w:rsid w:val="738F5942"/>
    <w:rsid w:val="73995746"/>
    <w:rsid w:val="73AB5CDB"/>
    <w:rsid w:val="73B43BB6"/>
    <w:rsid w:val="73B453D4"/>
    <w:rsid w:val="73BB3F77"/>
    <w:rsid w:val="73BE2396"/>
    <w:rsid w:val="73D640C4"/>
    <w:rsid w:val="740439B3"/>
    <w:rsid w:val="7407098E"/>
    <w:rsid w:val="74231306"/>
    <w:rsid w:val="742A42F4"/>
    <w:rsid w:val="744860E7"/>
    <w:rsid w:val="7456749B"/>
    <w:rsid w:val="745D6578"/>
    <w:rsid w:val="74667FF0"/>
    <w:rsid w:val="747674DD"/>
    <w:rsid w:val="74787751"/>
    <w:rsid w:val="7489685E"/>
    <w:rsid w:val="748E432C"/>
    <w:rsid w:val="74993DCE"/>
    <w:rsid w:val="749941EB"/>
    <w:rsid w:val="74A7649F"/>
    <w:rsid w:val="74AB026B"/>
    <w:rsid w:val="74B277DC"/>
    <w:rsid w:val="74B6609B"/>
    <w:rsid w:val="74B67253"/>
    <w:rsid w:val="74C1322F"/>
    <w:rsid w:val="74E3275E"/>
    <w:rsid w:val="74E70622"/>
    <w:rsid w:val="74EB3DD6"/>
    <w:rsid w:val="74F6089D"/>
    <w:rsid w:val="75107594"/>
    <w:rsid w:val="752841DC"/>
    <w:rsid w:val="752C2134"/>
    <w:rsid w:val="75336707"/>
    <w:rsid w:val="75593A36"/>
    <w:rsid w:val="75737B7F"/>
    <w:rsid w:val="758E18D5"/>
    <w:rsid w:val="75904EEB"/>
    <w:rsid w:val="759170E9"/>
    <w:rsid w:val="75973BE5"/>
    <w:rsid w:val="75A755DC"/>
    <w:rsid w:val="75B10F9C"/>
    <w:rsid w:val="75BB1893"/>
    <w:rsid w:val="75C1399A"/>
    <w:rsid w:val="75C60B36"/>
    <w:rsid w:val="75D33B2F"/>
    <w:rsid w:val="75F0709D"/>
    <w:rsid w:val="760A05A0"/>
    <w:rsid w:val="76150726"/>
    <w:rsid w:val="76354730"/>
    <w:rsid w:val="763A5493"/>
    <w:rsid w:val="76423626"/>
    <w:rsid w:val="76450988"/>
    <w:rsid w:val="7656222A"/>
    <w:rsid w:val="7656771D"/>
    <w:rsid w:val="76575DE9"/>
    <w:rsid w:val="76677CAF"/>
    <w:rsid w:val="766F446F"/>
    <w:rsid w:val="76854B23"/>
    <w:rsid w:val="7685566E"/>
    <w:rsid w:val="769C05EC"/>
    <w:rsid w:val="76A15212"/>
    <w:rsid w:val="76A336FA"/>
    <w:rsid w:val="76C03EF3"/>
    <w:rsid w:val="76C12190"/>
    <w:rsid w:val="76C851CF"/>
    <w:rsid w:val="76CA20BA"/>
    <w:rsid w:val="76D1493D"/>
    <w:rsid w:val="76EE4375"/>
    <w:rsid w:val="76FC1CA4"/>
    <w:rsid w:val="77022783"/>
    <w:rsid w:val="77085140"/>
    <w:rsid w:val="77134824"/>
    <w:rsid w:val="772301CC"/>
    <w:rsid w:val="77281C22"/>
    <w:rsid w:val="772C5881"/>
    <w:rsid w:val="772F3522"/>
    <w:rsid w:val="77322FD2"/>
    <w:rsid w:val="77341375"/>
    <w:rsid w:val="77385448"/>
    <w:rsid w:val="773F78B2"/>
    <w:rsid w:val="77836273"/>
    <w:rsid w:val="7786421B"/>
    <w:rsid w:val="778D029E"/>
    <w:rsid w:val="77A92F27"/>
    <w:rsid w:val="77AB77C0"/>
    <w:rsid w:val="77C210C2"/>
    <w:rsid w:val="77CA7F9B"/>
    <w:rsid w:val="77CD24A8"/>
    <w:rsid w:val="77D71B2E"/>
    <w:rsid w:val="77D900FE"/>
    <w:rsid w:val="77EA041B"/>
    <w:rsid w:val="77F204B2"/>
    <w:rsid w:val="77F63AB6"/>
    <w:rsid w:val="78011A64"/>
    <w:rsid w:val="781A3E50"/>
    <w:rsid w:val="782316C0"/>
    <w:rsid w:val="782C7D69"/>
    <w:rsid w:val="78324880"/>
    <w:rsid w:val="784E0587"/>
    <w:rsid w:val="785376C6"/>
    <w:rsid w:val="785424A1"/>
    <w:rsid w:val="78586792"/>
    <w:rsid w:val="786B0978"/>
    <w:rsid w:val="78703C5A"/>
    <w:rsid w:val="787863D7"/>
    <w:rsid w:val="788A2FE7"/>
    <w:rsid w:val="78A27345"/>
    <w:rsid w:val="78A745F8"/>
    <w:rsid w:val="78A91129"/>
    <w:rsid w:val="78B96A4F"/>
    <w:rsid w:val="78BE018D"/>
    <w:rsid w:val="78C93D04"/>
    <w:rsid w:val="78CC6929"/>
    <w:rsid w:val="78D36703"/>
    <w:rsid w:val="78FC050A"/>
    <w:rsid w:val="79010100"/>
    <w:rsid w:val="790A22F6"/>
    <w:rsid w:val="792139AF"/>
    <w:rsid w:val="792A42BE"/>
    <w:rsid w:val="79504265"/>
    <w:rsid w:val="79517D4C"/>
    <w:rsid w:val="795A2743"/>
    <w:rsid w:val="796773EC"/>
    <w:rsid w:val="79723133"/>
    <w:rsid w:val="79756C9C"/>
    <w:rsid w:val="797A2219"/>
    <w:rsid w:val="79A017AE"/>
    <w:rsid w:val="79A97771"/>
    <w:rsid w:val="79AD2650"/>
    <w:rsid w:val="79BE5B22"/>
    <w:rsid w:val="79C40FCB"/>
    <w:rsid w:val="79CA06B8"/>
    <w:rsid w:val="79CC10F6"/>
    <w:rsid w:val="79D00706"/>
    <w:rsid w:val="79D84E4E"/>
    <w:rsid w:val="79DF6324"/>
    <w:rsid w:val="79F006BA"/>
    <w:rsid w:val="79F45B8C"/>
    <w:rsid w:val="79F556CC"/>
    <w:rsid w:val="7A170A37"/>
    <w:rsid w:val="7A1E7D72"/>
    <w:rsid w:val="7A4A0DDD"/>
    <w:rsid w:val="7A586384"/>
    <w:rsid w:val="7A6F6829"/>
    <w:rsid w:val="7A7174EC"/>
    <w:rsid w:val="7A7B4DE2"/>
    <w:rsid w:val="7A893BAF"/>
    <w:rsid w:val="7A8C2F76"/>
    <w:rsid w:val="7A901B4A"/>
    <w:rsid w:val="7A913BD7"/>
    <w:rsid w:val="7A9E24A3"/>
    <w:rsid w:val="7ABC185B"/>
    <w:rsid w:val="7ABC4F06"/>
    <w:rsid w:val="7ACB6FF9"/>
    <w:rsid w:val="7AD50DB0"/>
    <w:rsid w:val="7AD966E3"/>
    <w:rsid w:val="7AF17C1C"/>
    <w:rsid w:val="7B024FB5"/>
    <w:rsid w:val="7B0A6CEE"/>
    <w:rsid w:val="7B201F0C"/>
    <w:rsid w:val="7B2770C5"/>
    <w:rsid w:val="7B352CAF"/>
    <w:rsid w:val="7B4A2226"/>
    <w:rsid w:val="7B59361A"/>
    <w:rsid w:val="7B5E041C"/>
    <w:rsid w:val="7B600BE4"/>
    <w:rsid w:val="7B681DDA"/>
    <w:rsid w:val="7B6F5F9E"/>
    <w:rsid w:val="7B815C55"/>
    <w:rsid w:val="7B976CBF"/>
    <w:rsid w:val="7B9C03E1"/>
    <w:rsid w:val="7BA91D3C"/>
    <w:rsid w:val="7BAF58DB"/>
    <w:rsid w:val="7BC370BC"/>
    <w:rsid w:val="7BC5614A"/>
    <w:rsid w:val="7BC6630B"/>
    <w:rsid w:val="7BDB55B6"/>
    <w:rsid w:val="7BDF3BC3"/>
    <w:rsid w:val="7BE43929"/>
    <w:rsid w:val="7C047E5D"/>
    <w:rsid w:val="7C0A778A"/>
    <w:rsid w:val="7C2C2CA1"/>
    <w:rsid w:val="7C3B75B7"/>
    <w:rsid w:val="7C482630"/>
    <w:rsid w:val="7C4E6724"/>
    <w:rsid w:val="7C53638D"/>
    <w:rsid w:val="7C587A30"/>
    <w:rsid w:val="7C606726"/>
    <w:rsid w:val="7C667C23"/>
    <w:rsid w:val="7C773B5B"/>
    <w:rsid w:val="7C7F16C2"/>
    <w:rsid w:val="7C845BE2"/>
    <w:rsid w:val="7C8D46AE"/>
    <w:rsid w:val="7CA056AF"/>
    <w:rsid w:val="7CA110E8"/>
    <w:rsid w:val="7CA7461F"/>
    <w:rsid w:val="7CC55A09"/>
    <w:rsid w:val="7CEB5FEE"/>
    <w:rsid w:val="7CFF42A5"/>
    <w:rsid w:val="7D0C630F"/>
    <w:rsid w:val="7D0E4BCC"/>
    <w:rsid w:val="7D1B2258"/>
    <w:rsid w:val="7D1D428C"/>
    <w:rsid w:val="7D2B4A17"/>
    <w:rsid w:val="7D3541A7"/>
    <w:rsid w:val="7D3827C1"/>
    <w:rsid w:val="7D466BEF"/>
    <w:rsid w:val="7D470829"/>
    <w:rsid w:val="7D581C65"/>
    <w:rsid w:val="7D5B4EE9"/>
    <w:rsid w:val="7D5E7B21"/>
    <w:rsid w:val="7D5F28E6"/>
    <w:rsid w:val="7D663A7C"/>
    <w:rsid w:val="7D6D65F9"/>
    <w:rsid w:val="7D831A60"/>
    <w:rsid w:val="7D9D7D2E"/>
    <w:rsid w:val="7DA225FE"/>
    <w:rsid w:val="7DA37E7C"/>
    <w:rsid w:val="7DC61FF5"/>
    <w:rsid w:val="7DF87012"/>
    <w:rsid w:val="7E0703BE"/>
    <w:rsid w:val="7E2470B8"/>
    <w:rsid w:val="7E260FAB"/>
    <w:rsid w:val="7E2968F8"/>
    <w:rsid w:val="7E3357DF"/>
    <w:rsid w:val="7E4E6A19"/>
    <w:rsid w:val="7E5234D3"/>
    <w:rsid w:val="7E681110"/>
    <w:rsid w:val="7E8B0864"/>
    <w:rsid w:val="7E970942"/>
    <w:rsid w:val="7E981490"/>
    <w:rsid w:val="7E9B05EA"/>
    <w:rsid w:val="7EA04411"/>
    <w:rsid w:val="7EBB0434"/>
    <w:rsid w:val="7ED23685"/>
    <w:rsid w:val="7EE3570D"/>
    <w:rsid w:val="7EF5690C"/>
    <w:rsid w:val="7EFD1F52"/>
    <w:rsid w:val="7F036ECC"/>
    <w:rsid w:val="7F043A2D"/>
    <w:rsid w:val="7F336B3E"/>
    <w:rsid w:val="7F393133"/>
    <w:rsid w:val="7F452CBD"/>
    <w:rsid w:val="7F4C1811"/>
    <w:rsid w:val="7F4E2E8B"/>
    <w:rsid w:val="7F5C02A7"/>
    <w:rsid w:val="7F797010"/>
    <w:rsid w:val="7F9D5EAE"/>
    <w:rsid w:val="7FAD3D62"/>
    <w:rsid w:val="7FB71499"/>
    <w:rsid w:val="7FCC48EB"/>
    <w:rsid w:val="7FD114AC"/>
    <w:rsid w:val="7FD97E56"/>
    <w:rsid w:val="7FDC0389"/>
    <w:rsid w:val="7FEB741F"/>
    <w:rsid w:val="7FF16C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220" w:after="210" w:line="560" w:lineRule="exact"/>
      <w:jc w:val="center"/>
      <w:outlineLvl w:val="0"/>
    </w:pPr>
    <w:rPr>
      <w:b/>
      <w:kern w:val="44"/>
      <w:sz w:val="44"/>
      <w:szCs w:val="20"/>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paragraph" w:styleId="7">
    <w:name w:val="heading 4"/>
    <w:basedOn w:val="1"/>
    <w:next w:val="1"/>
    <w:qFormat/>
    <w:uiPriority w:val="0"/>
    <w:pPr>
      <w:keepNext/>
      <w:jc w:val="center"/>
      <w:outlineLvl w:val="3"/>
    </w:pPr>
    <w:rPr>
      <w:rFonts w:eastAsia="公文小标宋简"/>
      <w:b/>
      <w:sz w:val="44"/>
    </w:rPr>
  </w:style>
  <w:style w:type="character" w:default="1" w:styleId="26">
    <w:name w:val="Default Paragraph Font"/>
    <w:link w:val="27"/>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Plain Text"/>
    <w:basedOn w:val="1"/>
    <w:next w:val="3"/>
    <w:unhideWhenUsed/>
    <w:qFormat/>
    <w:uiPriority w:val="99"/>
    <w:rPr>
      <w:rFonts w:ascii="宋体" w:hAnsi="Courier New" w:cs="Courier New"/>
      <w:szCs w:val="21"/>
    </w:rPr>
  </w:style>
  <w:style w:type="paragraph" w:styleId="3">
    <w:name w:val="List Number 5"/>
    <w:basedOn w:val="1"/>
    <w:qFormat/>
    <w:uiPriority w:val="0"/>
    <w:pPr>
      <w:numPr>
        <w:ilvl w:val="0"/>
        <w:numId w:val="1"/>
      </w:numPr>
    </w:pPr>
  </w:style>
  <w:style w:type="paragraph" w:styleId="8">
    <w:name w:val="Normal Indent"/>
    <w:basedOn w:val="1"/>
    <w:next w:val="9"/>
    <w:qFormat/>
    <w:uiPriority w:val="0"/>
    <w:pPr>
      <w:adjustRightInd w:val="0"/>
      <w:snapToGrid w:val="0"/>
      <w:spacing w:line="360" w:lineRule="auto"/>
      <w:ind w:firstLine="462"/>
      <w:textAlignment w:val="baseline"/>
    </w:pPr>
    <w:rPr>
      <w:rFonts w:eastAsia="仿宋_GB2312"/>
      <w:kern w:val="0"/>
      <w:sz w:val="24"/>
    </w:rPr>
  </w:style>
  <w:style w:type="paragraph" w:styleId="9">
    <w:name w:val="Body Text"/>
    <w:basedOn w:val="1"/>
    <w:next w:val="10"/>
    <w:qFormat/>
    <w:uiPriority w:val="0"/>
    <w:pPr>
      <w:spacing w:after="120" w:afterLines="0" w:afterAutospacing="0"/>
    </w:pPr>
  </w:style>
  <w:style w:type="paragraph" w:styleId="10">
    <w:name w:val="toc 5"/>
    <w:basedOn w:val="1"/>
    <w:next w:val="1"/>
    <w:qFormat/>
    <w:uiPriority w:val="0"/>
    <w:pPr>
      <w:ind w:left="1680" w:leftChars="800"/>
    </w:pPr>
    <w:rPr>
      <w:rFonts w:ascii="Times New Roman" w:hAnsi="Times New Roman" w:eastAsia="宋体" w:cs="Times New Roman"/>
      <w:sz w:val="21"/>
    </w:rPr>
  </w:style>
  <w:style w:type="paragraph" w:styleId="11">
    <w:name w:val="toa heading"/>
    <w:next w:val="1"/>
    <w:unhideWhenUsed/>
    <w:qFormat/>
    <w:uiPriority w:val="99"/>
    <w:pPr>
      <w:widowControl w:val="0"/>
      <w:spacing w:before="120" w:line="360" w:lineRule="auto"/>
      <w:ind w:firstLine="960" w:firstLineChars="200"/>
      <w:jc w:val="both"/>
    </w:pPr>
    <w:rPr>
      <w:rFonts w:ascii="Arial" w:hAnsi="Arial" w:eastAsia="仿宋" w:cs="Times New Roman"/>
      <w:color w:val="000000"/>
      <w:kern w:val="2"/>
      <w:sz w:val="30"/>
      <w:szCs w:val="20"/>
      <w:lang w:val="en-US" w:eastAsia="zh-CN" w:bidi="ar-SA"/>
    </w:rPr>
  </w:style>
  <w:style w:type="paragraph" w:styleId="12">
    <w:name w:val="Salutation"/>
    <w:basedOn w:val="1"/>
    <w:next w:val="1"/>
    <w:unhideWhenUsed/>
    <w:qFormat/>
    <w:uiPriority w:val="99"/>
    <w:rPr>
      <w:sz w:val="28"/>
      <w:szCs w:val="28"/>
    </w:rPr>
  </w:style>
  <w:style w:type="paragraph" w:styleId="13">
    <w:name w:val="Body Text Indent"/>
    <w:basedOn w:val="1"/>
    <w:unhideWhenUsed/>
    <w:qFormat/>
    <w:uiPriority w:val="99"/>
    <w:pPr>
      <w:ind w:left="420" w:leftChars="200"/>
    </w:pPr>
  </w:style>
  <w:style w:type="paragraph" w:styleId="14">
    <w:name w:val="Block Text"/>
    <w:basedOn w:val="1"/>
    <w:next w:val="1"/>
    <w:qFormat/>
    <w:uiPriority w:val="0"/>
    <w:pPr>
      <w:spacing w:after="120"/>
      <w:ind w:left="1440" w:leftChars="700" w:right="1440" w:rightChars="700"/>
    </w:pPr>
  </w:style>
  <w:style w:type="paragraph" w:styleId="15">
    <w:name w:val="Body Text Indent 2"/>
    <w:basedOn w:val="1"/>
    <w:qFormat/>
    <w:uiPriority w:val="0"/>
    <w:pPr>
      <w:spacing w:after="120" w:line="480" w:lineRule="auto"/>
      <w:ind w:left="420" w:leftChars="200"/>
    </w:pPr>
    <w:rPr>
      <w:rFonts w:cs="Droid Sans"/>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footnote text"/>
    <w:basedOn w:val="1"/>
    <w:unhideWhenUsed/>
    <w:qFormat/>
    <w:uiPriority w:val="0"/>
    <w:pPr>
      <w:snapToGrid w:val="0"/>
      <w:jc w:val="left"/>
    </w:pPr>
    <w:rPr>
      <w:rFonts w:ascii="Calibri" w:hAnsi="Calibri"/>
      <w:sz w:val="18"/>
    </w:rPr>
  </w:style>
  <w:style w:type="paragraph" w:styleId="20">
    <w:name w:val="Body Text 2"/>
    <w:basedOn w:val="1"/>
    <w:qFormat/>
    <w:uiPriority w:val="0"/>
    <w:pPr>
      <w:spacing w:line="0" w:lineRule="atLeast"/>
      <w:jc w:val="center"/>
    </w:pPr>
    <w:rPr>
      <w:rFonts w:eastAsia="华文中宋"/>
      <w:sz w:val="44"/>
    </w:rPr>
  </w:style>
  <w:style w:type="paragraph" w:styleId="2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2">
    <w:name w:val="Title"/>
    <w:basedOn w:val="1"/>
    <w:next w:val="1"/>
    <w:qFormat/>
    <w:uiPriority w:val="10"/>
    <w:pPr>
      <w:snapToGrid w:val="0"/>
      <w:spacing w:line="360" w:lineRule="auto"/>
      <w:jc w:val="center"/>
    </w:pPr>
    <w:rPr>
      <w:rFonts w:ascii="方正小标宋简体" w:hAnsi="宋体" w:eastAsia="方正小标宋简体" w:cs="宋体"/>
      <w:color w:val="000000"/>
      <w:kern w:val="2"/>
      <w:sz w:val="40"/>
      <w:szCs w:val="40"/>
      <w:lang w:val="en-US" w:eastAsia="zh-CN" w:bidi="ar-SA"/>
    </w:rPr>
  </w:style>
  <w:style w:type="paragraph" w:styleId="23">
    <w:name w:val="Body Text First Indent 2"/>
    <w:basedOn w:val="13"/>
    <w:next w:val="1"/>
    <w:unhideWhenUsed/>
    <w:qFormat/>
    <w:uiPriority w:val="99"/>
    <w:pPr>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 Char"/>
    <w:basedOn w:val="1"/>
    <w:link w:val="26"/>
    <w:qFormat/>
    <w:uiPriority w:val="0"/>
  </w:style>
  <w:style w:type="character" w:styleId="28">
    <w:name w:val="Strong"/>
    <w:basedOn w:val="26"/>
    <w:qFormat/>
    <w:uiPriority w:val="0"/>
    <w:rPr>
      <w:b/>
    </w:rPr>
  </w:style>
  <w:style w:type="character" w:styleId="29">
    <w:name w:val="page number"/>
    <w:basedOn w:val="26"/>
    <w:qFormat/>
    <w:uiPriority w:val="0"/>
  </w:style>
  <w:style w:type="character" w:styleId="30">
    <w:name w:val="Hyperlink"/>
    <w:basedOn w:val="26"/>
    <w:unhideWhenUsed/>
    <w:qFormat/>
    <w:uiPriority w:val="99"/>
    <w:rPr>
      <w:color w:val="0000FF"/>
      <w:u w:val="single"/>
    </w:rPr>
  </w:style>
  <w:style w:type="paragraph" w:customStyle="1" w:styleId="31">
    <w:name w:val="Default"/>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32">
    <w:name w:val="_Style 1"/>
    <w:qFormat/>
    <w:uiPriority w:val="0"/>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33">
    <w:name w:val="样式1"/>
    <w:basedOn w:val="34"/>
    <w:next w:val="1"/>
    <w:qFormat/>
    <w:uiPriority w:val="0"/>
    <w:rPr>
      <w:rFonts w:ascii="Calibri" w:hAnsi="Calibri" w:eastAsia="方正小标宋_GBK" w:cs="Times New Roman"/>
    </w:rPr>
  </w:style>
  <w:style w:type="paragraph" w:customStyle="1" w:styleId="34">
    <w:name w:val="正文1"/>
    <w:basedOn w:val="35"/>
    <w:next w:val="14"/>
    <w:qFormat/>
    <w:uiPriority w:val="0"/>
    <w:pPr>
      <w:spacing w:line="580" w:lineRule="exact"/>
      <w:ind w:firstLine="880" w:firstLineChars="200"/>
    </w:pPr>
    <w:rPr>
      <w:rFonts w:ascii="仿宋" w:hAnsi="仿宋" w:eastAsia="方正仿宋_GBK" w:cs="仿宋"/>
      <w:kern w:val="6"/>
      <w:sz w:val="32"/>
      <w:szCs w:val="32"/>
    </w:rPr>
  </w:style>
  <w:style w:type="paragraph" w:customStyle="1" w:styleId="35">
    <w:name w:val="正文 New New New New New New New New New New New New New New New New New New New New New New New New New"/>
    <w:next w:val="33"/>
    <w:qFormat/>
    <w:uiPriority w:val="0"/>
    <w:pPr>
      <w:widowControl w:val="0"/>
      <w:jc w:val="both"/>
    </w:pPr>
    <w:rPr>
      <w:rFonts w:ascii="Calibri" w:hAnsi="Calibri" w:eastAsia="宋体" w:cs="黑体"/>
      <w:kern w:val="2"/>
      <w:sz w:val="21"/>
      <w:szCs w:val="24"/>
      <w:lang w:val="en-US" w:eastAsia="zh-CN" w:bidi="ar-SA"/>
    </w:rPr>
  </w:style>
  <w:style w:type="paragraph" w:customStyle="1" w:styleId="36">
    <w:name w:val="Body Text First Indent 21"/>
    <w:basedOn w:val="37"/>
    <w:qFormat/>
    <w:uiPriority w:val="0"/>
    <w:pPr>
      <w:spacing w:line="360" w:lineRule="auto"/>
    </w:pPr>
    <w:rPr>
      <w:rFonts w:eastAsia="宋体"/>
      <w:sz w:val="24"/>
    </w:rPr>
  </w:style>
  <w:style w:type="paragraph" w:customStyle="1" w:styleId="37">
    <w:name w:val="Body Text Indent1"/>
    <w:basedOn w:val="1"/>
    <w:qFormat/>
    <w:uiPriority w:val="0"/>
    <w:pPr>
      <w:spacing w:line="150" w:lineRule="atLeast"/>
    </w:pPr>
  </w:style>
  <w:style w:type="paragraph" w:customStyle="1" w:styleId="38">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39">
    <w:name w:val="正文 New"/>
    <w:next w:val="4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缩进1"/>
    <w:basedOn w:val="39"/>
    <w:qFormat/>
    <w:uiPriority w:val="0"/>
    <w:pPr>
      <w:ind w:firstLine="420" w:firstLineChars="200"/>
    </w:pPr>
    <w:rPr>
      <w:rFonts w:ascii="Times New Roman" w:hAnsi="Times New Roman"/>
      <w:sz w:val="33"/>
      <w:szCs w:val="33"/>
    </w:rPr>
  </w:style>
  <w:style w:type="paragraph" w:customStyle="1" w:styleId="41">
    <w:name w:val="UserStyle_0"/>
    <w:basedOn w:val="1"/>
    <w:next w:val="1"/>
    <w:qFormat/>
    <w:uiPriority w:val="0"/>
    <w:pPr>
      <w:ind w:firstLine="708" w:firstLineChars="236"/>
      <w:jc w:val="both"/>
      <w:textAlignment w:val="baseline"/>
    </w:pPr>
    <w:rPr>
      <w:rFonts w:ascii="仿宋_GB2312" w:eastAsia="仿宋_GB2312"/>
      <w:kern w:val="2"/>
      <w:sz w:val="30"/>
      <w:szCs w:val="30"/>
      <w:lang w:val="en-US" w:eastAsia="zh-CN" w:bidi="ar-SA"/>
    </w:rPr>
  </w:style>
  <w:style w:type="paragraph" w:customStyle="1" w:styleId="42">
    <w:name w:val="Plain Text1"/>
    <w:basedOn w:val="39"/>
    <w:qFormat/>
    <w:uiPriority w:val="0"/>
    <w:rPr>
      <w:rFonts w:ascii="宋体" w:hAnsi="Courier New" w:eastAsia="宋体" w:cs="Times New Roman"/>
      <w:szCs w:val="21"/>
    </w:rPr>
  </w:style>
  <w:style w:type="paragraph" w:customStyle="1" w:styleId="43">
    <w:name w:val="Heading1"/>
    <w:basedOn w:val="1"/>
    <w:next w:val="1"/>
    <w:qFormat/>
    <w:uiPriority w:val="0"/>
    <w:pPr>
      <w:keepNext/>
      <w:keepLines/>
      <w:spacing w:before="340" w:after="330" w:line="578" w:lineRule="auto"/>
      <w:jc w:val="both"/>
      <w:textAlignment w:val="baseline"/>
    </w:pPr>
    <w:rPr>
      <w:rFonts w:ascii="Batang" w:hAnsi="Times New Roman" w:eastAsia="Batang" w:cs="Times New Roman"/>
      <w:b/>
      <w:bCs/>
      <w:kern w:val="44"/>
      <w:sz w:val="44"/>
      <w:szCs w:val="44"/>
      <w:lang w:val="en-US" w:eastAsia="ko-KR" w:bidi="ar-SA"/>
    </w:rPr>
  </w:style>
  <w:style w:type="paragraph" w:customStyle="1" w:styleId="44">
    <w:name w:val="Normal Indent"/>
    <w:basedOn w:val="39"/>
    <w:qFormat/>
    <w:uiPriority w:val="0"/>
    <w:pPr>
      <w:ind w:firstLine="420" w:firstLineChars="200"/>
    </w:pPr>
    <w:rPr>
      <w:rFonts w:ascii="Times New Roman" w:hAnsi="Times New Roman" w:eastAsia="宋体" w:cs="Times New Roman"/>
      <w:sz w:val="33"/>
      <w:szCs w:val="33"/>
    </w:rPr>
  </w:style>
  <w:style w:type="paragraph" w:customStyle="1" w:styleId="45">
    <w:name w:val="BodyText"/>
    <w:basedOn w:val="1"/>
    <w:next w:val="1"/>
    <w:qFormat/>
    <w:uiPriority w:val="0"/>
    <w:pPr>
      <w:ind w:left="138"/>
      <w:jc w:val="both"/>
      <w:textAlignment w:val="baseline"/>
    </w:pPr>
    <w:rPr>
      <w:rFonts w:ascii="宋体" w:hAnsi="宋体" w:eastAsia="宋体"/>
      <w:kern w:val="2"/>
      <w:sz w:val="32"/>
      <w:szCs w:val="32"/>
      <w:lang w:val="en-US" w:eastAsia="zh-CN" w:bidi="ar-SA"/>
    </w:rPr>
  </w:style>
  <w:style w:type="paragraph" w:customStyle="1" w:styleId="46">
    <w:name w:val="Normal Indent1"/>
    <w:basedOn w:val="39"/>
    <w:qFormat/>
    <w:uiPriority w:val="0"/>
    <w:pPr>
      <w:ind w:firstLine="420" w:firstLineChars="200"/>
    </w:pPr>
    <w:rPr>
      <w:rFonts w:ascii="Times New Roman" w:hAnsi="Times New Roman" w:eastAsia="宋体" w:cs="Times New Roman"/>
      <w:sz w:val="33"/>
      <w:szCs w:val="33"/>
    </w:rPr>
  </w:style>
  <w:style w:type="paragraph" w:customStyle="1" w:styleId="47">
    <w:name w:val="_Style 5"/>
    <w:basedOn w:val="48"/>
    <w:qFormat/>
    <w:uiPriority w:val="0"/>
    <w:pPr>
      <w:ind w:firstLine="200" w:firstLineChars="200"/>
    </w:pPr>
    <w:rPr>
      <w:rFonts w:ascii="Times New Roman" w:hAnsi="Times New Roman" w:eastAsia="宋体" w:cs="宋体"/>
      <w:sz w:val="24"/>
      <w:szCs w:val="22"/>
    </w:rPr>
  </w:style>
  <w:style w:type="paragraph" w:customStyle="1" w:styleId="48">
    <w:name w:val="正文 New New New New New New New New New New New New New New New New New New New New New New New New New New New New New New New New New"/>
    <w:qFormat/>
    <w:uiPriority w:val="0"/>
    <w:pPr>
      <w:widowControl w:val="0"/>
      <w:jc w:val="both"/>
    </w:pPr>
    <w:rPr>
      <w:rFonts w:ascii="仿宋_GB2312" w:hAnsi="仿宋_GB2312" w:eastAsia="仿宋_GB2312" w:cs="Times New Roman"/>
      <w:kern w:val="2"/>
      <w:sz w:val="32"/>
      <w:szCs w:val="32"/>
      <w:lang w:val="en-US" w:eastAsia="zh-CN" w:bidi="ar-SA"/>
    </w:rPr>
  </w:style>
  <w:style w:type="paragraph" w:customStyle="1" w:styleId="49">
    <w:name w:val="正文 New New New"/>
    <w:next w:val="50"/>
    <w:qFormat/>
    <w:uiPriority w:val="0"/>
    <w:pPr>
      <w:widowControl w:val="0"/>
      <w:jc w:val="both"/>
    </w:pPr>
    <w:rPr>
      <w:rFonts w:ascii="宋体" w:hAnsi="宋体" w:eastAsia="方正仿宋_GBK" w:cs="Times New Roman"/>
      <w:kern w:val="2"/>
      <w:sz w:val="32"/>
      <w:szCs w:val="32"/>
      <w:lang w:val="en-US" w:eastAsia="zh-CN"/>
    </w:rPr>
  </w:style>
  <w:style w:type="paragraph" w:customStyle="1" w:styleId="50">
    <w:name w:val="标题 3 New"/>
    <w:basedOn w:val="49"/>
    <w:next w:val="49"/>
    <w:qFormat/>
    <w:uiPriority w:val="0"/>
    <w:pPr>
      <w:keepNext/>
      <w:keepLines/>
      <w:spacing w:line="413" w:lineRule="auto"/>
      <w:outlineLvl w:val="2"/>
    </w:pPr>
    <w:rPr>
      <w:b/>
      <w:sz w:val="32"/>
    </w:rPr>
  </w:style>
  <w:style w:type="paragraph" w:customStyle="1" w:styleId="51">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TOC5"/>
    <w:basedOn w:val="1"/>
    <w:next w:val="1"/>
    <w:qFormat/>
    <w:uiPriority w:val="0"/>
    <w:pPr>
      <w:ind w:left="1680" w:leftChars="800"/>
      <w:jc w:val="both"/>
      <w:textAlignment w:val="baseline"/>
    </w:pPr>
    <w:rPr>
      <w:rFonts w:ascii="Times New Roman" w:hAnsi="Times New Roman" w:eastAsia="宋体"/>
      <w:kern w:val="2"/>
      <w:sz w:val="21"/>
      <w:szCs w:val="24"/>
      <w:lang w:val="en-US" w:eastAsia="zh-CN" w:bidi="ar-SA"/>
    </w:rPr>
  </w:style>
  <w:style w:type="paragraph" w:customStyle="1" w:styleId="54">
    <w:name w:val="ParaAttribute8"/>
    <w:qFormat/>
    <w:uiPriority w:val="0"/>
    <w:pPr>
      <w:widowControl w:val="0"/>
      <w:wordWrap w:val="0"/>
      <w:ind w:firstLine="6000"/>
      <w:jc w:val="both"/>
    </w:pPr>
    <w:rPr>
      <w:rFonts w:ascii="Times New Roman" w:hAnsi="Times New Roman" w:eastAsia="Batang" w:cs="Times New Roman"/>
      <w:kern w:val="0"/>
      <w:sz w:val="20"/>
      <w:szCs w:val="20"/>
      <w:lang w:val="en-US" w:eastAsia="zh-CN" w:bidi="ar-SA"/>
    </w:rPr>
  </w:style>
  <w:style w:type="paragraph" w:customStyle="1" w:styleId="55">
    <w:name w:val="无间隔1"/>
    <w:qFormat/>
    <w:uiPriority w:val="0"/>
    <w:rPr>
      <w:rFonts w:ascii="Times New Roman" w:hAnsi="Times New Roman" w:eastAsia="宋体" w:cs="Times New Roman"/>
      <w:sz w:val="22"/>
      <w:szCs w:val="22"/>
      <w:lang w:val="en-US" w:eastAsia="zh-CN" w:bidi="ar-SA"/>
    </w:rPr>
  </w:style>
  <w:style w:type="paragraph" w:styleId="56">
    <w:name w:val="List Paragraph"/>
    <w:basedOn w:val="1"/>
    <w:qFormat/>
    <w:uiPriority w:val="34"/>
    <w:pPr>
      <w:ind w:firstLine="420" w:firstLineChars="200"/>
    </w:pPr>
  </w:style>
  <w:style w:type="paragraph" w:customStyle="1" w:styleId="57">
    <w:name w:val="正文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58">
    <w:name w:val="UserStyle_2"/>
    <w:basedOn w:val="1"/>
    <w:qFormat/>
    <w:uiPriority w:val="0"/>
    <w:pPr>
      <w:jc w:val="both"/>
      <w:textAlignment w:val="baseline"/>
    </w:pPr>
    <w:rPr>
      <w:kern w:val="0"/>
      <w:sz w:val="20"/>
      <w:szCs w:val="24"/>
    </w:rPr>
  </w:style>
  <w:style w:type="paragraph" w:customStyle="1" w:styleId="59">
    <w:name w:val="正文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60">
    <w:name w:val="ParaAttribute6"/>
    <w:qFormat/>
    <w:uiPriority w:val="0"/>
    <w:pPr>
      <w:widowControl w:val="0"/>
      <w:wordWrap w:val="0"/>
      <w:ind w:firstLine="600"/>
      <w:jc w:val="both"/>
    </w:pPr>
    <w:rPr>
      <w:rFonts w:ascii="Times New Roman" w:hAnsi="Times New Roman" w:eastAsia="Batang" w:cs="Times New Roman"/>
      <w:kern w:val="0"/>
      <w:sz w:val="20"/>
      <w:szCs w:val="20"/>
      <w:lang w:val="en-US" w:eastAsia="zh-CN" w:bidi="ar-SA"/>
    </w:rPr>
  </w:style>
  <w:style w:type="paragraph" w:customStyle="1" w:styleId="61">
    <w:name w:val="_Style 0"/>
    <w:qFormat/>
    <w:uiPriority w:val="0"/>
    <w:pPr>
      <w:adjustRightInd w:val="0"/>
      <w:snapToGrid w:val="0"/>
    </w:pPr>
    <w:rPr>
      <w:rFonts w:ascii="Tahoma" w:hAnsi="Tahoma" w:eastAsia="微软雅黑" w:cs="Times New Roman"/>
      <w:sz w:val="22"/>
      <w:szCs w:val="22"/>
      <w:lang w:val="en-US" w:eastAsia="zh-CN" w:bidi="ar-SA"/>
    </w:rPr>
  </w:style>
  <w:style w:type="paragraph" w:customStyle="1" w:styleId="62">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63">
    <w:name w:val="NormalCharacter"/>
    <w:link w:val="64"/>
    <w:qFormat/>
    <w:uiPriority w:val="0"/>
    <w:rPr>
      <w:kern w:val="0"/>
      <w:sz w:val="20"/>
      <w:szCs w:val="24"/>
    </w:rPr>
  </w:style>
  <w:style w:type="paragraph" w:customStyle="1" w:styleId="64">
    <w:name w:val="UserStyle_5"/>
    <w:basedOn w:val="65"/>
    <w:link w:val="63"/>
    <w:qFormat/>
    <w:uiPriority w:val="0"/>
    <w:pPr>
      <w:widowControl/>
      <w:spacing w:after="160" w:line="240" w:lineRule="exact"/>
      <w:jc w:val="left"/>
      <w:textAlignment w:val="baseline"/>
    </w:pPr>
  </w:style>
  <w:style w:type="paragraph" w:customStyle="1" w:styleId="65">
    <w:name w:val="UserStyle_6"/>
    <w:qFormat/>
    <w:uiPriority w:val="0"/>
    <w:pPr>
      <w:jc w:val="both"/>
      <w:textAlignment w:val="baseline"/>
    </w:pPr>
    <w:rPr>
      <w:rFonts w:ascii="Times New Roman" w:hAnsi="Times New Roman" w:eastAsia="宋体" w:cs="Times New Roman"/>
      <w:kern w:val="2"/>
      <w:sz w:val="21"/>
      <w:lang w:val="en-US" w:eastAsia="zh-CN" w:bidi="ar-SA"/>
    </w:rPr>
  </w:style>
  <w:style w:type="character" w:customStyle="1" w:styleId="66">
    <w:name w:val="readonlyfieldval1"/>
    <w:basedOn w:val="26"/>
    <w:qFormat/>
    <w:uiPriority w:val="0"/>
  </w:style>
  <w:style w:type="character" w:customStyle="1" w:styleId="67">
    <w:name w:val="CharAttribute5"/>
    <w:qFormat/>
    <w:uiPriority w:val="0"/>
    <w:rPr>
      <w:rFonts w:ascii="仿宋_GB2312" w:eastAsia="仿宋_GB2312"/>
      <w:sz w:val="30"/>
    </w:rPr>
  </w:style>
  <w:style w:type="paragraph" w:customStyle="1" w:styleId="68">
    <w:name w:val="正文文本 New"/>
    <w:basedOn w:val="69"/>
    <w:qFormat/>
    <w:uiPriority w:val="0"/>
    <w:pPr>
      <w:spacing w:line="0" w:lineRule="atLeast"/>
    </w:pPr>
    <w:rPr>
      <w:rFonts w:ascii="Times New Roman" w:hAnsi="Times New Roman" w:eastAsia="小标宋" w:cs="Times New Roman"/>
      <w:sz w:val="44"/>
    </w:rPr>
  </w:style>
  <w:style w:type="paragraph" w:customStyle="1" w:styleId="69">
    <w:name w:val="正文 New New"/>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70">
    <w:name w:val="Normal"/>
    <w:qFormat/>
    <w:uiPriority w:val="0"/>
    <w:pPr>
      <w:jc w:val="both"/>
    </w:pPr>
    <w:rPr>
      <w:rFonts w:ascii="Times New Roman" w:hAnsi="Times New Roman" w:eastAsia="宋体" w:cs="Times New Roman"/>
      <w:kern w:val="2"/>
      <w:sz w:val="21"/>
      <w:lang w:val="en-US" w:eastAsia="zh-CN" w:bidi="ar-SA"/>
    </w:rPr>
  </w:style>
  <w:style w:type="paragraph" w:styleId="71">
    <w:name w:val="No Spacing"/>
    <w:qFormat/>
    <w:uiPriority w:val="1"/>
    <w:rPr>
      <w:rFonts w:ascii="Times New Roman" w:hAnsi="Times New Roman" w:eastAsia="宋体" w:cs="Times New Roman"/>
      <w:sz w:val="24"/>
      <w:lang w:val="en-US" w:eastAsia="zh-CN" w:bidi="ar-SA"/>
    </w:rPr>
  </w:style>
  <w:style w:type="paragraph" w:customStyle="1" w:styleId="72">
    <w:name w:val="标题2号方正小标宋"/>
    <w:basedOn w:val="1"/>
    <w:qFormat/>
    <w:uiPriority w:val="0"/>
    <w:pPr>
      <w:shd w:val="clear" w:color="auto" w:fill="FFFFFF"/>
      <w:snapToGrid w:val="0"/>
      <w:jc w:val="center"/>
      <w:outlineLvl w:val="2"/>
    </w:pPr>
    <w:rPr>
      <w:rFonts w:ascii="方正小标宋_GBK" w:hAnsi="微软雅黑" w:eastAsia="方正小标宋_GBK" w:cs="宋体"/>
      <w:color w:val="000000"/>
      <w:kern w:val="0"/>
      <w:sz w:val="44"/>
      <w:szCs w:val="44"/>
    </w:rPr>
  </w:style>
  <w:style w:type="paragraph" w:customStyle="1" w:styleId="73">
    <w:name w:val="正文3号方正仿宋"/>
    <w:basedOn w:val="1"/>
    <w:qFormat/>
    <w:uiPriority w:val="0"/>
    <w:pPr>
      <w:autoSpaceDE w:val="0"/>
      <w:autoSpaceDN w:val="0"/>
      <w:adjustRightInd w:val="0"/>
      <w:ind w:firstLine="200" w:firstLineChars="200"/>
    </w:pPr>
    <w:rPr>
      <w:rFonts w:ascii="方正仿宋_GBK" w:eastAsia="方正仿宋_GBK" w:cs="宋体"/>
      <w:kern w:val="0"/>
      <w:sz w:val="32"/>
      <w:szCs w:val="32"/>
    </w:rPr>
  </w:style>
  <w:style w:type="paragraph" w:customStyle="1" w:styleId="74">
    <w:name w:val="Body text|1"/>
    <w:basedOn w:val="1"/>
    <w:qFormat/>
    <w:uiPriority w:val="0"/>
    <w:pPr>
      <w:widowControl w:val="0"/>
      <w:shd w:val="clear" w:color="auto" w:fill="auto"/>
      <w:spacing w:line="408" w:lineRule="auto"/>
      <w:ind w:firstLine="400"/>
    </w:pPr>
    <w:rPr>
      <w:rFonts w:ascii="宋体" w:hAnsi="宋体" w:eastAsia="宋体" w:cs="宋体"/>
      <w:color w:val="666567"/>
      <w:sz w:val="30"/>
      <w:szCs w:val="30"/>
      <w:u w:val="none"/>
      <w:shd w:val="clear" w:color="auto" w:fill="auto"/>
      <w:lang w:val="zh-TW" w:eastAsia="zh-TW" w:bidi="zh-TW"/>
    </w:rPr>
  </w:style>
  <w:style w:type="paragraph" w:customStyle="1" w:styleId="75">
    <w:name w:val="正文2"/>
    <w:basedOn w:val="1"/>
    <w:next w:val="1"/>
    <w:qFormat/>
    <w:uiPriority w:val="99"/>
    <w:rPr>
      <w:rFonts w:ascii="仿宋_GB2312" w:eastAsia="仿宋_GB2312"/>
      <w:sz w:val="32"/>
      <w:szCs w:val="20"/>
    </w:rPr>
  </w:style>
  <w:style w:type="character" w:customStyle="1" w:styleId="76">
    <w:name w:val="16"/>
    <w:basedOn w:val="26"/>
    <w:qFormat/>
    <w:uiPriority w:val="0"/>
    <w:rPr>
      <w:rFonts w:hint="default" w:ascii="Times New Roman" w:hAnsi="Times New Roman" w:cs="Times New Roman"/>
      <w:b/>
      <w:bCs/>
    </w:rPr>
  </w:style>
  <w:style w:type="paragraph" w:customStyle="1" w:styleId="77">
    <w:name w:val="主送"/>
    <w:basedOn w:val="1"/>
    <w:next w:val="1"/>
    <w:qFormat/>
    <w:uiPriority w:val="0"/>
    <w:pPr>
      <w:spacing w:before="120"/>
    </w:pPr>
    <w:rPr>
      <w:rFonts w:ascii="宋体" w:eastAsia="仿宋_GB2312"/>
      <w:sz w:val="32"/>
      <w:szCs w:val="20"/>
    </w:rPr>
  </w:style>
  <w:style w:type="paragraph" w:customStyle="1" w:styleId="78">
    <w:name w:val="段"/>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paragraph" w:customStyle="1" w:styleId="79">
    <w:name w:val="CM4"/>
    <w:basedOn w:val="31"/>
    <w:next w:val="31"/>
    <w:unhideWhenUsed/>
    <w:qFormat/>
    <w:uiPriority w:val="99"/>
    <w:pPr>
      <w:spacing w:beforeLines="0" w:afterLines="0" w:line="560" w:lineRule="atLeast"/>
    </w:pPr>
    <w:rPr>
      <w:rFonts w:hint="default"/>
      <w:sz w:val="24"/>
    </w:rPr>
  </w:style>
  <w:style w:type="paragraph" w:customStyle="1" w:styleId="80">
    <w:name w:val="列出段落"/>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5</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2021-12-31T12:22:00Z</dcterms:created>
  <dc:creator>张丽芬</dc:creator>
  <cp:lastModifiedBy>叶峻开</cp:lastModifiedBy>
  <cp:lastPrinted>2023-05-23T09:10:00Z</cp:lastPrinted>
  <dcterms:modified xsi:type="dcterms:W3CDTF">2023-09-19T01:11:19Z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F454A00A66DE47FAAAEAD29AD275B4B1</vt:lpwstr>
  </property>
</Properties>
</file>