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附件1</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授权委托书</w:t>
      </w:r>
    </w:p>
    <w:p>
      <w:pPr>
        <w:widowControl/>
        <w:spacing w:line="620" w:lineRule="exact"/>
        <w:ind w:right="560"/>
        <w:jc w:val="lef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right="-197" w:rightChars="-94" w:firstLine="588" w:firstLineChars="184"/>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（在惠州分行名称）的合法代理人，以本行名义参加惠州市财政局2023年第二季度省级统筹基金异地存放定期存款竞争性存放工作。</w:t>
      </w:r>
    </w:p>
    <w:p>
      <w:pPr>
        <w:widowControl/>
        <w:spacing w:line="620" w:lineRule="exact"/>
        <w:ind w:left="45" w:right="-197" w:rightChars="-94"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  年 月 日至   年 月  日有效。</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委托人名称（公章）：受托人（签章）：</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法定代表人（签章）：通讯地址：</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电话：身份证号码：</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传真：电话：</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附件2</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报名函</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spacing w:line="620" w:lineRule="exact"/>
        <w:ind w:firstLine="566" w:firstLineChars="177"/>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2023年惠州市第二季度省级统筹基金异地存放定期存款竞争存放银行招标的公告》要求，我行报名参加此次的竞争性存放工作，并按照文件要求，按时、据实向贵方提供与本次竞争性存放有关的文件和证明文件等，并对所报材料的真实性负责。</w:t>
      </w:r>
    </w:p>
    <w:p>
      <w:pPr>
        <w:widowControl/>
        <w:spacing w:line="620" w:lineRule="exact"/>
        <w:jc w:val="left"/>
        <w:rPr>
          <w:rFonts w:ascii="宋体" w:hAnsi="Times New Roman" w:eastAsia="宋体" w:cs="Times New Roman"/>
          <w:kern w:val="0"/>
          <w:sz w:val="24"/>
          <w:szCs w:val="24"/>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firstLine="960" w:firstLineChars="30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年月日</w:t>
      </w: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附件3</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投标人利率报价文件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根据贵方《2023年第二季度惠州市省级统筹基金异地存放定期存款竞争存放银行招标的公告》的规定，我行同意本次招标的定期存款利率，按人民银行当期基准利率的基础上加基点确定，利率报价为：   %（即基准利率+   个基点）。</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法定代表人签字：</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left="45"/>
        <w:jc w:val="right"/>
        <w:rPr>
          <w:rFonts w:ascii="Times New Roman" w:hAnsi="Times New Roman" w:eastAsia="宋体" w:cs="Times New Roman"/>
          <w:kern w:val="0"/>
          <w:sz w:val="32"/>
          <w:szCs w:val="32"/>
        </w:rPr>
      </w:pPr>
    </w:p>
    <w:p>
      <w:pPr>
        <w:widowControl/>
        <w:spacing w:line="620" w:lineRule="exact"/>
        <w:ind w:left="45" w:right="640"/>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0"/>
          <w:szCs w:val="30"/>
        </w:rPr>
        <w:t>备注</w:t>
      </w:r>
      <w:r>
        <w:rPr>
          <w:rFonts w:ascii="Times New Roman" w:hAnsi="Times New Roman" w:eastAsia="宋体" w:cs="Times New Roman"/>
          <w:kern w:val="0"/>
          <w:sz w:val="30"/>
          <w:szCs w:val="30"/>
        </w:rPr>
        <w:t>:</w:t>
      </w:r>
      <w:r>
        <w:rPr>
          <w:rFonts w:ascii="Times New Roman" w:hAnsi="Times New Roman" w:eastAsia="宋体" w:cs="Times New Roman"/>
          <w:kern w:val="0"/>
          <w:sz w:val="28"/>
          <w:szCs w:val="28"/>
        </w:rPr>
        <w:t>1.</w:t>
      </w:r>
      <w:r>
        <w:rPr>
          <w:rFonts w:hint="eastAsia" w:ascii="仿宋_GB2312" w:hAnsi="Times New Roman" w:eastAsia="仿宋_GB2312" w:cs="宋体"/>
          <w:kern w:val="0"/>
          <w:sz w:val="28"/>
          <w:szCs w:val="28"/>
        </w:rPr>
        <w:t>所填内容均以数字填写</w:t>
      </w:r>
      <w:r>
        <w:rPr>
          <w:rFonts w:ascii="Times New Roman" w:hAnsi="Times New Roman" w:eastAsia="宋体" w:cs="Times New Roman"/>
          <w:kern w:val="0"/>
          <w:sz w:val="28"/>
          <w:szCs w:val="28"/>
        </w:rPr>
        <w:t>;</w:t>
      </w:r>
    </w:p>
    <w:p>
      <w:pPr>
        <w:widowControl/>
        <w:spacing w:line="620" w:lineRule="exact"/>
        <w:ind w:right="560"/>
        <w:jc w:val="left"/>
        <w:rPr>
          <w:rFonts w:ascii="仿宋_GB2312" w:hAnsi="Times New Roman" w:eastAsia="仿宋_GB2312" w:cs="宋体"/>
          <w:kern w:val="0"/>
          <w:sz w:val="28"/>
          <w:szCs w:val="28"/>
        </w:rPr>
      </w:pPr>
      <w:r>
        <w:rPr>
          <w:rFonts w:ascii="Times New Roman" w:hAnsi="Times New Roman" w:eastAsia="宋体" w:cs="Times New Roman"/>
          <w:kern w:val="0"/>
          <w:sz w:val="28"/>
          <w:szCs w:val="28"/>
        </w:rPr>
        <w:t xml:space="preserve"> </w:t>
      </w:r>
      <w:r>
        <w:rPr>
          <w:rFonts w:hint="eastAsia"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 xml:space="preserve"> 2.</w:t>
      </w:r>
      <w:r>
        <w:rPr>
          <w:rFonts w:hint="eastAsia" w:ascii="仿宋_GB2312" w:hAnsi="Times New Roman" w:eastAsia="仿宋_GB2312" w:cs="宋体"/>
          <w:kern w:val="0"/>
          <w:sz w:val="28"/>
          <w:szCs w:val="28"/>
        </w:rPr>
        <w:t>本表填写必须清晰</w:t>
      </w:r>
      <w:r>
        <w:rPr>
          <w:rFonts w:ascii="Times New Roman" w:hAnsi="Times New Roman" w:eastAsia="宋体" w:cs="Times New Roman"/>
          <w:kern w:val="0"/>
          <w:sz w:val="28"/>
          <w:szCs w:val="28"/>
        </w:rPr>
        <w:t>,</w:t>
      </w:r>
      <w:r>
        <w:rPr>
          <w:rFonts w:hint="eastAsia" w:ascii="仿宋_GB2312" w:hAnsi="Times New Roman" w:eastAsia="仿宋_GB2312" w:cs="宋体"/>
          <w:kern w:val="0"/>
          <w:sz w:val="28"/>
          <w:szCs w:val="28"/>
        </w:rPr>
        <w:t>不得涂改。</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附件4</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廉政承诺书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根据《2023年第二季度惠州市省级统筹基金异地存放定期存款竞争存放银行招标的公告》的相关规定，</w:t>
      </w:r>
      <w:r>
        <w:rPr>
          <w:rFonts w:hint="eastAsia" w:ascii="仿宋_GB2312" w:hAnsi="Times New Roman" w:eastAsia="仿宋_GB2312" w:cs="宋体"/>
          <w:b/>
          <w:bCs/>
          <w:kern w:val="0"/>
          <w:sz w:val="32"/>
          <w:szCs w:val="32"/>
          <w:u w:val="single"/>
        </w:rPr>
        <w:t>（投标人名）</w:t>
      </w:r>
      <w:r>
        <w:rPr>
          <w:rFonts w:hint="eastAsia" w:ascii="仿宋_GB2312" w:hAnsi="Times New Roman" w:eastAsia="仿宋_GB2312" w:cs="宋体"/>
          <w:kern w:val="0"/>
          <w:sz w:val="32"/>
          <w:szCs w:val="32"/>
        </w:rPr>
        <w:t>特向你方郑重承诺：本机构依法开展经营活动，</w:t>
      </w:r>
      <w:r>
        <w:rPr>
          <w:rFonts w:hint="eastAsia" w:ascii="仿宋_GB2312" w:hAnsi="Times New Roman" w:eastAsia="仿宋_GB2312" w:cs="Times New Roman"/>
          <w:sz w:val="32"/>
          <w:szCs w:val="32"/>
        </w:rPr>
        <w:t>不向评审委员会及其他相关人员输送任何利益，不干扰评审工作，不将资金存放与相关负责人员在本行亲属的业绩、收入挂钩</w:t>
      </w:r>
      <w:r>
        <w:rPr>
          <w:rFonts w:hint="eastAsia" w:ascii="仿宋_GB2312" w:hAnsi="Times New Roman" w:eastAsia="仿宋_GB2312" w:cs="宋体"/>
          <w:kern w:val="0"/>
          <w:sz w:val="32"/>
          <w:szCs w:val="32"/>
        </w:rPr>
        <w:t>。</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特此承诺。</w:t>
      </w:r>
    </w:p>
    <w:p>
      <w:pPr>
        <w:widowControl/>
        <w:spacing w:line="620" w:lineRule="exact"/>
        <w:ind w:firstLine="643"/>
        <w:jc w:val="left"/>
        <w:rPr>
          <w:rFonts w:ascii="宋体" w:hAnsi="Times New Roman" w:eastAsia="宋体" w:cs="Times New Roman"/>
          <w:kern w:val="0"/>
          <w:sz w:val="24"/>
          <w:szCs w:val="24"/>
        </w:rPr>
      </w:pPr>
      <w:r>
        <w:rPr>
          <w:rFonts w:hint="eastAsia" w:ascii="仿宋_GB2312" w:hAnsi="Times New Roman" w:eastAsia="仿宋_GB2312" w:cs="宋体"/>
          <w:b/>
          <w:bCs/>
          <w:kern w:val="0"/>
          <w:sz w:val="32"/>
          <w:szCs w:val="32"/>
        </w:rPr>
        <w:t>（投标人可自行增加有关廉政承诺的内容）</w:t>
      </w:r>
    </w:p>
    <w:p>
      <w:pPr>
        <w:widowControl/>
        <w:spacing w:line="620" w:lineRule="exact"/>
        <w:jc w:val="left"/>
        <w:rPr>
          <w:rFonts w:ascii="宋体" w:hAnsi="Times New Roman" w:eastAsia="宋体" w:cs="Times New Roman"/>
          <w:kern w:val="0"/>
          <w:sz w:val="24"/>
          <w:szCs w:val="24"/>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年月日</w:t>
      </w:r>
    </w:p>
    <w:p>
      <w:pPr>
        <w:widowControl/>
        <w:spacing w:line="620" w:lineRule="exact"/>
        <w:jc w:val="center"/>
        <w:rPr>
          <w:rFonts w:ascii="仿宋_GB2312" w:hAnsi="Times New Roman" w:eastAsia="仿宋_GB2312" w:cs="宋体"/>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25A3A"/>
    <w:rsid w:val="0622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2023-06-07T00:46:00Z</dcterms:created>
  <dc:creator>朱惠紫</dc:creator>
  <cp:lastModifiedBy>朱惠紫</cp:lastModifiedBy>
  <dcterms:modified xsi:type="dcterms:W3CDTF">2023-06-07T00:47:47Z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