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关于部分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一、过氧化值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过氧化值（peroxide value, POV）是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指油脂中不饱和脂肪酸被氧化形成过氧化物，一般以100g（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1kg）被测油脂使碘化钾析出碘的克数表示。POV是油脂酸败的早期指标，主要反映油脂被氧化的程度。当POV上升到一定程度后，油脂开始出现感官形状上的改变。POV并非随着酸败程度的加剧而持续升高，当油脂由哈喇味变辛辣味、色泽变深、粘度增大时，POV反而会降至较低水平。随着油脂氧化，过氧化值会逐步升高，一般情况下，当POV超过0.25g/100g，即表示酸败。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过氧化值超标的原因可能是产品用油已经变质，或者产品在储存过程中环境条件控制不当，导致产品酸败；也可能是原料中的脂肪已经氧化，储存不当，或未采取有效的抗氧化措施，使得终产品油脂氧化。此外，植物油精炼不到位也可能造成食用油、油脂及其制品的过氧化值不合格。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DJhNTYzM2RhMDNiY2FmOGRjNGM1NjczMTY3MDgifQ=="/>
  </w:docVars>
  <w:rsids>
    <w:rsidRoot w:val="646E6F0B"/>
    <w:rsid w:val="04EF50AA"/>
    <w:rsid w:val="4C0360C1"/>
    <w:rsid w:val="646E6F0B"/>
    <w:rsid w:val="6E877E61"/>
    <w:rsid w:val="6F7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2679</Words>
  <Characters>3015</Characters>
  <Lines>0</Lines>
  <Paragraphs>0</Paragraphs>
  <TotalTime>2</TotalTime>
  <ScaleCrop>false</ScaleCrop>
  <LinksUpToDate>false</LinksUpToDate>
  <CharactersWithSpaces>3103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2023-01-13T02:08:00Z</dcterms:created>
  <dc:creator>LEO1407491859</dc:creator>
  <cp:lastModifiedBy>苏童</cp:lastModifiedBy>
  <dcterms:modified xsi:type="dcterms:W3CDTF">2023-04-10T02:14:31Z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9600118E13814299B0299FCDDE0BDA2E</vt:lpwstr>
  </property>
</Properties>
</file>