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惠州市高榜园服务中心面试考生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疫情防控须知</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Times New Roman" w:hAnsi="Times New Roman" w:eastAsia="方正小标宋简体" w:cs="Times New Roman"/>
          <w:color w:val="auto"/>
          <w:kern w:val="0"/>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为保障广大考生和考务工作人员生命安全和身体健康，确保</w:t>
      </w:r>
      <w:r>
        <w:rPr>
          <w:rFonts w:hint="eastAsia" w:ascii="仿宋_GB2312" w:hAnsi="仿宋_GB2312" w:eastAsia="仿宋_GB2312" w:cs="仿宋_GB2312"/>
          <w:color w:val="auto"/>
          <w:sz w:val="32"/>
          <w:szCs w:val="36"/>
          <w:lang w:eastAsia="zh-CN"/>
        </w:rPr>
        <w:t>本次面</w:t>
      </w:r>
      <w:r>
        <w:rPr>
          <w:rFonts w:hint="eastAsia" w:ascii="仿宋_GB2312" w:hAnsi="仿宋_GB2312" w:eastAsia="仿宋_GB2312" w:cs="仿宋_GB2312"/>
          <w:color w:val="auto"/>
          <w:sz w:val="32"/>
          <w:szCs w:val="36"/>
        </w:rPr>
        <w:t>试</w:t>
      </w:r>
      <w:r>
        <w:rPr>
          <w:rFonts w:hint="eastAsia" w:ascii="仿宋_GB2312" w:hAnsi="仿宋_GB2312" w:eastAsia="仿宋_GB2312" w:cs="仿宋_GB2312"/>
          <w:color w:val="auto"/>
          <w:sz w:val="32"/>
          <w:szCs w:val="36"/>
          <w:lang w:eastAsia="zh-CN"/>
        </w:rPr>
        <w:t>工作</w:t>
      </w:r>
      <w:r>
        <w:rPr>
          <w:rFonts w:hint="eastAsia" w:ascii="仿宋_GB2312" w:hAnsi="仿宋_GB2312" w:eastAsia="仿宋_GB2312" w:cs="仿宋_GB2312"/>
          <w:color w:val="auto"/>
          <w:sz w:val="32"/>
          <w:szCs w:val="36"/>
        </w:rPr>
        <w:t>安全进行</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rPr>
        <w:t>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6"/>
        </w:rPr>
      </w:pPr>
      <w:r>
        <w:rPr>
          <w:rFonts w:hint="eastAsia" w:ascii="黑体" w:hAnsi="黑体" w:eastAsia="黑体" w:cs="黑体"/>
          <w:b w:val="0"/>
          <w:bCs w:val="0"/>
          <w:color w:val="auto"/>
          <w:sz w:val="32"/>
          <w:szCs w:val="36"/>
        </w:rPr>
        <w:t>一、考生分类管理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b/>
          <w:bCs/>
          <w:color w:val="auto"/>
          <w:sz w:val="32"/>
          <w:szCs w:val="36"/>
        </w:rPr>
        <w:t>（一）正常参加考试</w:t>
      </w:r>
      <w:r>
        <w:rPr>
          <w:rFonts w:hint="eastAsia" w:ascii="仿宋_GB2312" w:hAnsi="仿宋_GB2312" w:eastAsia="仿宋_GB2312" w:cs="仿宋_GB2312"/>
          <w:color w:val="auto"/>
          <w:sz w:val="32"/>
          <w:szCs w:val="36"/>
        </w:rPr>
        <w:t>：粤康码为绿码，有考前（以</w:t>
      </w:r>
      <w:r>
        <w:rPr>
          <w:rFonts w:hint="eastAsia" w:ascii="仿宋_GB2312" w:hAnsi="仿宋_GB2312" w:eastAsia="仿宋_GB2312" w:cs="仿宋_GB2312"/>
          <w:color w:val="auto"/>
          <w:sz w:val="32"/>
          <w:szCs w:val="36"/>
          <w:lang w:eastAsia="zh-CN"/>
        </w:rPr>
        <w:t>面试</w:t>
      </w:r>
      <w:r>
        <w:rPr>
          <w:rFonts w:hint="eastAsia" w:ascii="仿宋_GB2312" w:hAnsi="仿宋_GB2312" w:eastAsia="仿宋_GB2312" w:cs="仿宋_GB2312"/>
          <w:color w:val="auto"/>
          <w:sz w:val="32"/>
          <w:szCs w:val="36"/>
        </w:rPr>
        <w:t>开考时间为准，下同）</w:t>
      </w:r>
      <w:r>
        <w:rPr>
          <w:rFonts w:hint="eastAsia" w:ascii="仿宋_GB2312" w:hAnsi="仿宋_GB2312" w:eastAsia="仿宋_GB2312" w:cs="仿宋_GB2312"/>
          <w:color w:val="auto"/>
          <w:sz w:val="32"/>
          <w:szCs w:val="36"/>
          <w:lang w:val="en-US" w:eastAsia="zh-CN"/>
        </w:rPr>
        <w:t>24</w:t>
      </w:r>
      <w:r>
        <w:rPr>
          <w:rFonts w:hint="eastAsia" w:ascii="仿宋_GB2312" w:hAnsi="仿宋_GB2312" w:eastAsia="仿宋_GB2312" w:cs="仿宋_GB2312"/>
          <w:color w:val="auto"/>
          <w:sz w:val="32"/>
          <w:szCs w:val="36"/>
        </w:rPr>
        <w:t>小时内核酸检测阴性证明（电子、纸质同等效力，下同），现场测量体温正常（体温&lt;37.3℃），且不存在下述不得参加考试情况的考生。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b/>
          <w:bCs/>
          <w:color w:val="auto"/>
          <w:sz w:val="32"/>
          <w:szCs w:val="36"/>
        </w:rPr>
        <w:t>（二）不得参加考试：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1.正处于隔离治疗期的确诊病例、无症状感染者，隔离期未满的密切接触者、密切接触者的密切接触者，以及其他正处于集中隔离、居家隔离、居家健康监测的考生；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2.考前</w:t>
      </w:r>
      <w:r>
        <w:rPr>
          <w:rFonts w:hint="eastAsia" w:ascii="仿宋_GB2312" w:hAnsi="仿宋_GB2312" w:eastAsia="仿宋_GB2312" w:cs="仿宋_GB2312"/>
          <w:color w:val="auto"/>
          <w:sz w:val="32"/>
          <w:szCs w:val="36"/>
          <w:lang w:val="en-US" w:eastAsia="zh-CN"/>
        </w:rPr>
        <w:t>8</w:t>
      </w:r>
      <w:r>
        <w:rPr>
          <w:rFonts w:hint="eastAsia" w:ascii="仿宋_GB2312" w:hAnsi="仿宋_GB2312" w:eastAsia="仿宋_GB2312" w:cs="仿宋_GB2312"/>
          <w:color w:val="auto"/>
          <w:sz w:val="32"/>
          <w:szCs w:val="36"/>
        </w:rPr>
        <w:t>天内，有国外或港台地区旅居史的考生；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3.考前7天内，有高风险区旅居史的考生；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4.考前7天内，有低风险区旅居史且</w:t>
      </w:r>
      <w:r>
        <w:rPr>
          <w:rFonts w:hint="eastAsia" w:ascii="仿宋_GB2312" w:hAnsi="仿宋_GB2312" w:eastAsia="仿宋_GB2312" w:cs="仿宋_GB2312"/>
          <w:color w:val="auto"/>
          <w:sz w:val="32"/>
          <w:szCs w:val="36"/>
          <w:lang w:eastAsia="zh-CN"/>
        </w:rPr>
        <w:t>未在常态化地区落实</w:t>
      </w:r>
      <w:r>
        <w:rPr>
          <w:rFonts w:hint="eastAsia" w:ascii="仿宋_GB2312" w:hAnsi="仿宋_GB2312" w:eastAsia="仿宋_GB2312" w:cs="仿宋_GB2312"/>
          <w:color w:val="auto"/>
          <w:sz w:val="32"/>
          <w:szCs w:val="36"/>
        </w:rPr>
        <w:t>“3天2检”的考生；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5.粤康码为红码或黄码的考生；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6.不能提供考前</w:t>
      </w:r>
      <w:r>
        <w:rPr>
          <w:rFonts w:hint="eastAsia" w:ascii="仿宋_GB2312" w:hAnsi="仿宋_GB2312" w:eastAsia="仿宋_GB2312" w:cs="仿宋_GB2312"/>
          <w:color w:val="auto"/>
          <w:sz w:val="32"/>
          <w:szCs w:val="36"/>
          <w:lang w:val="en-US" w:eastAsia="zh-CN"/>
        </w:rPr>
        <w:t>24</w:t>
      </w:r>
      <w:r>
        <w:rPr>
          <w:rFonts w:hint="eastAsia" w:ascii="仿宋_GB2312" w:hAnsi="仿宋_GB2312" w:eastAsia="仿宋_GB2312" w:cs="仿宋_GB2312"/>
          <w:color w:val="auto"/>
          <w:sz w:val="32"/>
          <w:szCs w:val="36"/>
        </w:rPr>
        <w:t>小时内核酸检测阴性证明的考生；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7.现场测量体温不正常（体温≥37.3℃），在临时观察区适当休息后使用水银体温计再次测量体温仍然不正常的考生；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8.其他不符合正常参加考试情况的考生。</w:t>
      </w:r>
      <w:r>
        <w:rPr>
          <w:rFonts w:hint="eastAsia" w:ascii="仿宋_GB2312" w:hAnsi="仿宋_GB2312" w:eastAsia="仿宋_GB2312" w:cs="仿宋_GB2312"/>
          <w:color w:val="auto"/>
          <w:sz w:val="32"/>
          <w:szCs w:val="36"/>
          <w:lang w:val="en-US" w:eastAsia="zh-CN"/>
        </w:rPr>
        <w:t>未按“健康惠州”微信公众号发布的《风险区域来（返）惠人员健康管理措施》落实相关管控措施的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6"/>
        </w:rPr>
      </w:pPr>
      <w:r>
        <w:rPr>
          <w:rFonts w:hint="eastAsia" w:ascii="黑体" w:hAnsi="黑体" w:eastAsia="黑体" w:cs="黑体"/>
          <w:b w:val="0"/>
          <w:bCs w:val="0"/>
          <w:color w:val="auto"/>
          <w:sz w:val="32"/>
          <w:szCs w:val="36"/>
        </w:rPr>
        <w:t>二、考前准备事项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（一）通过</w:t>
      </w:r>
      <w:r>
        <w:rPr>
          <w:rFonts w:hint="eastAsia" w:ascii="仿宋_GB2312" w:hAnsi="仿宋_GB2312" w:eastAsia="仿宋_GB2312" w:cs="仿宋_GB2312"/>
          <w:b/>
          <w:bCs/>
          <w:color w:val="auto"/>
          <w:sz w:val="32"/>
          <w:szCs w:val="36"/>
          <w:lang w:eastAsia="zh-CN"/>
        </w:rPr>
        <w:t>“惠防疫”公众号</w:t>
      </w:r>
      <w:r>
        <w:rPr>
          <w:rFonts w:hint="eastAsia" w:ascii="仿宋_GB2312" w:hAnsi="仿宋_GB2312" w:eastAsia="仿宋_GB2312" w:cs="仿宋_GB2312"/>
          <w:b/>
          <w:bCs/>
          <w:color w:val="auto"/>
          <w:sz w:val="32"/>
          <w:szCs w:val="36"/>
        </w:rPr>
        <w:t>申报健康状况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考生</w:t>
      </w:r>
      <w:r>
        <w:rPr>
          <w:rFonts w:hint="eastAsia" w:ascii="仿宋_GB2312" w:hAnsi="仿宋_GB2312" w:eastAsia="仿宋_GB2312" w:cs="仿宋_GB2312"/>
          <w:color w:val="auto"/>
          <w:sz w:val="32"/>
          <w:szCs w:val="36"/>
          <w:lang w:eastAsia="zh-CN"/>
        </w:rPr>
        <w:t>自公告发布之日起，</w:t>
      </w:r>
      <w:r>
        <w:rPr>
          <w:rFonts w:hint="eastAsia" w:ascii="仿宋_GB2312" w:hAnsi="仿宋_GB2312" w:eastAsia="仿宋_GB2312" w:cs="仿宋_GB2312"/>
          <w:color w:val="auto"/>
          <w:sz w:val="32"/>
          <w:szCs w:val="36"/>
        </w:rPr>
        <w:t>须</w:t>
      </w:r>
      <w:r>
        <w:rPr>
          <w:rFonts w:hint="eastAsia" w:ascii="仿宋_GB2312" w:hAnsi="仿宋_GB2312" w:eastAsia="仿宋_GB2312" w:cs="仿宋_GB2312"/>
          <w:color w:val="auto"/>
          <w:sz w:val="32"/>
          <w:szCs w:val="36"/>
          <w:lang w:eastAsia="zh-CN"/>
        </w:rPr>
        <w:t>每天登录“健康惠州”公众号申报健康状况</w:t>
      </w:r>
      <w:r>
        <w:rPr>
          <w:rFonts w:hint="eastAsia" w:ascii="仿宋_GB2312" w:hAnsi="仿宋_GB2312" w:eastAsia="仿宋_GB2312" w:cs="仿宋_GB2312"/>
          <w:color w:val="auto"/>
          <w:sz w:val="32"/>
          <w:szCs w:val="36"/>
        </w:rPr>
        <w:t>，并自我监测有无发热、咳嗽、乏力等疑似症状。如果旅居史、接触史发生变化或出现相关症状，须及时在粤康码进行申报更新，有症状的到医疗机构及时就诊排查，排除新冠肺炎等重点传染病。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（二）考生须按要求提前准备考前</w:t>
      </w:r>
      <w:r>
        <w:rPr>
          <w:rFonts w:hint="eastAsia" w:ascii="仿宋_GB2312" w:hAnsi="仿宋_GB2312" w:eastAsia="仿宋_GB2312" w:cs="仿宋_GB2312"/>
          <w:b/>
          <w:bCs/>
          <w:color w:val="auto"/>
          <w:sz w:val="32"/>
          <w:szCs w:val="36"/>
          <w:lang w:val="en-US" w:eastAsia="zh-CN"/>
        </w:rPr>
        <w:t>24</w:t>
      </w:r>
      <w:r>
        <w:rPr>
          <w:rFonts w:hint="eastAsia" w:ascii="仿宋_GB2312" w:hAnsi="仿宋_GB2312" w:eastAsia="仿宋_GB2312" w:cs="仿宋_GB2312"/>
          <w:b/>
          <w:bCs/>
          <w:color w:val="auto"/>
          <w:sz w:val="32"/>
          <w:szCs w:val="36"/>
        </w:rPr>
        <w:t>小时内核酸检测阴性证明。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6"/>
        </w:rPr>
      </w:pPr>
      <w:r>
        <w:rPr>
          <w:rFonts w:hint="eastAsia" w:ascii="仿宋_GB2312" w:hAnsi="仿宋_GB2312" w:eastAsia="仿宋_GB2312" w:cs="仿宋_GB2312"/>
          <w:b/>
          <w:bCs/>
          <w:color w:val="auto"/>
          <w:sz w:val="32"/>
          <w:szCs w:val="36"/>
        </w:rPr>
        <w:t>（三）考生需自备一次性使用医用口罩或以上级别口罩。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b/>
          <w:bCs/>
          <w:color w:val="auto"/>
          <w:sz w:val="32"/>
          <w:szCs w:val="36"/>
        </w:rPr>
        <w:t>（四）提前做好出行安排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rPr>
        <w:t>1. 所有考生考前非必要不参加聚集性活动。本省考生考前 7天内非必要不出省，非必要不出所在地市。考生要提前了解广东和考试所在地市的最新疫情防控政策措施，合理安排时间，落实</w:t>
      </w:r>
      <w:r>
        <w:rPr>
          <w:rFonts w:hint="eastAsia" w:ascii="仿宋_GB2312" w:hAnsi="仿宋_GB2312" w:eastAsia="仿宋_GB2312" w:cs="仿宋_GB2312"/>
          <w:color w:val="auto"/>
          <w:sz w:val="32"/>
          <w:szCs w:val="36"/>
          <w:lang w:eastAsia="zh-CN"/>
        </w:rPr>
        <w:t>核酸检测等健康管理措施。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注：①各地具体疫情防控政策可在微信“国务院客户端”小程序—便民服务“各地防控政策”栏目查询。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②全国高、中、低风险区可在微信“惠防疫”小程序进入“疫情风险登记查询”栏目查询。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2.考生应提前了解考点入口位置和前往路线。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3.因考点内疫情防控管理要求，社会车辆禁止进入考点。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4.在考点门口入场时，提前准备好笔试准考证、身份证、粤康码、考前</w:t>
      </w:r>
      <w:r>
        <w:rPr>
          <w:rFonts w:hint="eastAsia" w:ascii="仿宋_GB2312" w:hAnsi="仿宋_GB2312" w:eastAsia="仿宋_GB2312" w:cs="仿宋_GB2312"/>
          <w:color w:val="auto"/>
          <w:sz w:val="32"/>
          <w:szCs w:val="36"/>
          <w:lang w:val="en-US" w:eastAsia="zh-CN"/>
        </w:rPr>
        <w:t>24</w:t>
      </w:r>
      <w:r>
        <w:rPr>
          <w:rFonts w:hint="eastAsia" w:ascii="仿宋_GB2312" w:hAnsi="仿宋_GB2312" w:eastAsia="仿宋_GB2312" w:cs="仿宋_GB2312"/>
          <w:color w:val="auto"/>
          <w:sz w:val="32"/>
          <w:szCs w:val="36"/>
          <w:lang w:eastAsia="zh-CN"/>
        </w:rPr>
        <w:t>小时内的核酸检测阴性证明。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6"/>
          <w:lang w:eastAsia="zh-CN"/>
        </w:rPr>
      </w:pPr>
      <w:r>
        <w:rPr>
          <w:rFonts w:hint="eastAsia" w:ascii="黑体" w:hAnsi="黑体" w:eastAsia="黑体" w:cs="黑体"/>
          <w:b w:val="0"/>
          <w:bCs w:val="0"/>
          <w:color w:val="auto"/>
          <w:sz w:val="32"/>
          <w:szCs w:val="36"/>
          <w:lang w:eastAsia="zh-CN"/>
        </w:rPr>
        <w:t>三、考试期间义务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6"/>
          <w:lang w:eastAsia="zh-CN"/>
        </w:rPr>
      </w:pPr>
      <w:r>
        <w:rPr>
          <w:rFonts w:hint="eastAsia" w:ascii="仿宋_GB2312" w:hAnsi="仿宋_GB2312" w:eastAsia="仿宋_GB2312" w:cs="仿宋_GB2312"/>
          <w:b/>
          <w:bCs/>
          <w:color w:val="auto"/>
          <w:sz w:val="32"/>
          <w:szCs w:val="36"/>
          <w:lang w:eastAsia="zh-CN"/>
        </w:rPr>
        <w:t>（一）配合和服从防疫管理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1. 所有考生在考点期间务必全程规范佩戴口罩，进行身份核验时须摘除口罩。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2. 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3. 如有相应症状或经检测发现有异常情况的，要服从考务人员管理，接受“不得参加考试”“安排到隔离考场考试”等相关处置。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6"/>
          <w:lang w:eastAsia="zh-CN"/>
        </w:rPr>
      </w:pPr>
      <w:r>
        <w:rPr>
          <w:rFonts w:hint="eastAsia" w:ascii="仿宋_GB2312" w:hAnsi="仿宋_GB2312" w:eastAsia="仿宋_GB2312" w:cs="仿宋_GB2312"/>
          <w:b/>
          <w:bCs/>
          <w:color w:val="auto"/>
          <w:sz w:val="32"/>
          <w:szCs w:val="36"/>
          <w:lang w:eastAsia="zh-CN"/>
        </w:rPr>
        <w:t>（二）关注身体状况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考试期间考生出现发热（体温≥37.3℃）、咳嗽、乏力等不适症状，应及时报告并自觉服从考务人员管理，由卫生防疫人员研判是否可继续参加考试。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6"/>
          <w:lang w:eastAsia="zh-CN"/>
        </w:rPr>
      </w:pPr>
      <w:r>
        <w:rPr>
          <w:rFonts w:hint="eastAsia" w:ascii="黑体" w:hAnsi="黑体" w:eastAsia="黑体" w:cs="黑体"/>
          <w:b w:val="0"/>
          <w:bCs w:val="0"/>
          <w:color w:val="auto"/>
          <w:sz w:val="32"/>
          <w:szCs w:val="36"/>
          <w:lang w:eastAsia="zh-CN"/>
        </w:rPr>
        <w:t>四、有关要求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（一）考生应认真阅读本防控须知和《考生疫情防控承诺书》。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color w:val="auto"/>
          <w:sz w:val="32"/>
          <w:szCs w:val="36"/>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rPr>
      </w:pPr>
    </w:p>
    <w:sectPr>
      <w:footerReference r:id="rId3" w:type="default"/>
      <w:pgSz w:w="11906" w:h="16838"/>
      <w:pgMar w:top="2041" w:right="1587" w:bottom="1474" w:left="1587" w:header="850"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3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39</w:t>
                          </w:r>
                          <w:r>
                            <w:rPr>
                              <w:rFonts w:hint="eastAsia" w:ascii="方正仿宋_GBK" w:hAnsi="方正仿宋_GBK" w:eastAsia="方正仿宋_GBK" w:cs="方正仿宋_GBK"/>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outside;mso-position-horizontal-relative:margin;mso-wrap-style:none;z-index:251660288;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XcjMIc0BAACXAwAADgAAAAAAAAABACAAAAAeAQAAZHJzL2Uy&#10;b0RvYy54bWxQSwUGAAAAAAYABgBZAQAAXQUAAAAA&#10;">
              <v:fill on="f" focussize="0,0"/>
              <v:stroke on="f"/>
              <v:imagedata o:title=""/>
              <o:lock v:ext="edit" aspectratio="f"/>
              <v:textbox inset="0mm,0mm,0mm,0mm" style="mso-fit-shape-to-text:t;">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39</w:t>
                    </w:r>
                    <w:r>
                      <w:rPr>
                        <w:rFonts w:hint="eastAsia" w:ascii="方正仿宋_GBK" w:hAnsi="方正仿宋_GBK" w:eastAsia="方正仿宋_GBK" w:cs="方正仿宋_GBK"/>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-109220</wp:posOffset>
              </wp:positionV>
              <wp:extent cx="335915" cy="2406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5915" cy="240665"/>
                      </a:xfrm>
                      <a:prstGeom prst="rect">
                        <a:avLst/>
                      </a:prstGeom>
                      <a:noFill/>
                      <a:ln>
                        <a:noFill/>
                      </a:ln>
                      <a:effectLst/>
                    </wps:spPr>
                    <wps:txbx>
                      <w:txbxContent>
                        <w:p>
                          <w:pPr>
                            <w:snapToGrid w:val="0"/>
                            <w:rPr>
                              <w:rFonts w:hint="eastAsia" w:ascii="方正仿宋_GBK" w:eastAsia="方正仿宋_GBK" w:cs="方正仿宋_GBK"/>
                              <w:sz w:val="24"/>
                              <w:szCs w:val="24"/>
                              <w:lang w:eastAsia="zh-CN" w:bidi="ar-SA"/>
                            </w:rPr>
                          </w:pPr>
                        </w:p>
                      </w:txbxContent>
                    </wps:txbx>
                    <wps:bodyPr lIns="0" tIns="0" rIns="0" bIns="0" upright="1"/>
                  </wps:wsp>
                </a:graphicData>
              </a:graphic>
            </wp:anchor>
          </w:drawing>
        </mc:Choice>
        <mc:Fallback>
          <w:pict>
            <v:shape id="_x0000_s1026" o:spid="_x0000_s1026" o:spt="202" type="#_x0000_t202" style="position:absolute;left:0pt;margin-top:-8.6pt;height:18.95pt;width:26.45pt;mso-position-horizontal:outside;mso-position-horizontal-relative:margin;z-index:251659264;mso-width-relative:page;mso-height-relative:page;" filled="f" stroked="f" coordsize="21600,21600" o:gfxdata="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cCUdYAAAAGAQAADwAAAAAAAAABACAAAAAiAAAAZHJzL2Rvd25yZXYueG1sUEsB&#10;AhQAFAAAAAgAh07iQKfAUoe+AQAAfwMAAA4AAAAAAAAAAQAgAAAAJQEAAGRycy9lMm9Eb2MueG1s&#10;UEsFBgAAAAAGAAYAWQEAAFUFAAAAAA==&#10;">
              <v:fill on="f" focussize="0,0"/>
              <v:stroke on="f"/>
              <v:imagedata o:title=""/>
              <o:lock v:ext="edit" aspectratio="f"/>
              <v:textbox inset="0mm,0mm,0mm,0mm">
                <w:txbxContent>
                  <w:p>
                    <w:pPr>
                      <w:snapToGrid w:val="0"/>
                      <w:rPr>
                        <w:rFonts w:hint="eastAsia" w:ascii="方正仿宋_GBK" w:eastAsia="方正仿宋_GBK" w:cs="方正仿宋_GBK"/>
                        <w:sz w:val="24"/>
                        <w:szCs w:val="24"/>
                        <w:lang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NTE4OWRiZDFiZWMyZmNlYTgyY2JkMzkwNDBiZmUifQ=="/>
  </w:docVars>
  <w:rsids>
    <w:rsidRoot w:val="5E834BCA"/>
    <w:rsid w:val="03AA2FE2"/>
    <w:rsid w:val="079871E3"/>
    <w:rsid w:val="0AA15FE0"/>
    <w:rsid w:val="0B9434E5"/>
    <w:rsid w:val="0D2B61B4"/>
    <w:rsid w:val="0D500BC0"/>
    <w:rsid w:val="0FF17FD6"/>
    <w:rsid w:val="12572429"/>
    <w:rsid w:val="14A6029C"/>
    <w:rsid w:val="158C3568"/>
    <w:rsid w:val="181D3326"/>
    <w:rsid w:val="1CA613B3"/>
    <w:rsid w:val="1CE25F16"/>
    <w:rsid w:val="1F417171"/>
    <w:rsid w:val="1F4E5D32"/>
    <w:rsid w:val="2485029C"/>
    <w:rsid w:val="27402404"/>
    <w:rsid w:val="2753048C"/>
    <w:rsid w:val="2BE6446D"/>
    <w:rsid w:val="2C46226B"/>
    <w:rsid w:val="2DFE26D1"/>
    <w:rsid w:val="2F261819"/>
    <w:rsid w:val="2FCB199F"/>
    <w:rsid w:val="30013E62"/>
    <w:rsid w:val="316F4012"/>
    <w:rsid w:val="3192385D"/>
    <w:rsid w:val="328C0BF4"/>
    <w:rsid w:val="32CF153B"/>
    <w:rsid w:val="33694A91"/>
    <w:rsid w:val="35176CD9"/>
    <w:rsid w:val="381C5D9E"/>
    <w:rsid w:val="398E6E65"/>
    <w:rsid w:val="39B91FD9"/>
    <w:rsid w:val="3C415806"/>
    <w:rsid w:val="3CC661F5"/>
    <w:rsid w:val="3D9B7F3D"/>
    <w:rsid w:val="3E51079E"/>
    <w:rsid w:val="40ED0AAF"/>
    <w:rsid w:val="419F5D40"/>
    <w:rsid w:val="42576000"/>
    <w:rsid w:val="42B63434"/>
    <w:rsid w:val="43CB639B"/>
    <w:rsid w:val="445F1CC4"/>
    <w:rsid w:val="45830FCD"/>
    <w:rsid w:val="4A99106D"/>
    <w:rsid w:val="4ADB406F"/>
    <w:rsid w:val="4ADD3943"/>
    <w:rsid w:val="4B533920"/>
    <w:rsid w:val="4CA071DE"/>
    <w:rsid w:val="4E0033A4"/>
    <w:rsid w:val="51475FBA"/>
    <w:rsid w:val="5167040A"/>
    <w:rsid w:val="565A053D"/>
    <w:rsid w:val="56E772BA"/>
    <w:rsid w:val="58F016DE"/>
    <w:rsid w:val="5AE34FA5"/>
    <w:rsid w:val="5B277F80"/>
    <w:rsid w:val="5D833D41"/>
    <w:rsid w:val="5DBD23D9"/>
    <w:rsid w:val="5DF44B66"/>
    <w:rsid w:val="5E834BCA"/>
    <w:rsid w:val="634361BD"/>
    <w:rsid w:val="63D47B81"/>
    <w:rsid w:val="648033FC"/>
    <w:rsid w:val="67184229"/>
    <w:rsid w:val="672122A1"/>
    <w:rsid w:val="6781513E"/>
    <w:rsid w:val="6BC524A5"/>
    <w:rsid w:val="6C507FC1"/>
    <w:rsid w:val="6C723639"/>
    <w:rsid w:val="6CB22A29"/>
    <w:rsid w:val="70FA674D"/>
    <w:rsid w:val="73671F7A"/>
    <w:rsid w:val="73846F32"/>
    <w:rsid w:val="73D058A1"/>
    <w:rsid w:val="73E536E4"/>
    <w:rsid w:val="742A55D7"/>
    <w:rsid w:val="74826A17"/>
    <w:rsid w:val="76345479"/>
    <w:rsid w:val="7701609E"/>
    <w:rsid w:val="77B3120C"/>
    <w:rsid w:val="785C5DE4"/>
    <w:rsid w:val="7AD441DC"/>
    <w:rsid w:val="7C9C2DAE"/>
    <w:rsid w:val="7D1B560D"/>
    <w:rsid w:val="7D690EE2"/>
    <w:rsid w:val="7E01062A"/>
    <w:rsid w:val="7E42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627"/>
    </w:pPr>
    <w:rPr>
      <w:sz w:val="32"/>
    </w:rPr>
  </w:style>
  <w:style w:type="paragraph" w:styleId="3">
    <w:name w:val="footer"/>
    <w:basedOn w:val="1"/>
    <w:qFormat/>
    <w:uiPriority w:val="0"/>
    <w:pPr>
      <w:tabs>
        <w:tab w:val="center" w:pos="4153"/>
        <w:tab w:val="right" w:pos="8306"/>
      </w:tabs>
      <w:snapToGrid w:val="0"/>
      <w:jc w:val="left"/>
    </w:pPr>
    <w:rPr>
      <w:rFonts w:ascii="Times New Roman" w:eastAsia="宋体"/>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p0"/>
    <w:basedOn w:val="8"/>
    <w:qFormat/>
    <w:uiPriority w:val="0"/>
    <w:pPr>
      <w:widowControl/>
    </w:pPr>
    <w:rPr>
      <w:rFonts w:ascii="Calibri" w:hAnsi="Calibri" w:cs="宋体"/>
      <w:kern w:val="0"/>
      <w:szCs w:val="21"/>
    </w:rPr>
  </w:style>
  <w:style w:type="paragraph" w:customStyle="1" w:styleId="8">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市人社局</Company>
  <Pages>3</Pages>
  <Words>1385</Words>
  <Characters>1414</Characters>
  <Lines>0</Lines>
  <Paragraphs>0</Paragraphs>
  <TotalTime>4</TotalTime>
  <ScaleCrop>false</ScaleCrop>
  <LinksUpToDate>false</LinksUpToDate>
  <CharactersWithSpaces>1419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2022-10-17T04:18:00Z</dcterms:created>
  <dc:creator>张建民</dc:creator>
  <cp:lastModifiedBy>lenovo</cp:lastModifiedBy>
  <cp:lastPrinted>2022-10-28T06:50:00Z</cp:lastPrinted>
  <dcterms:modified xsi:type="dcterms:W3CDTF">2022-11-23T03:03:15Z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24D9F0E934B943C39DD14418F3BE8C3B</vt:lpwstr>
  </property>
</Properties>
</file>