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84" w:rightChars="40"/>
        <w:rPr>
          <w:rFonts w:hint="eastAsia" w:ascii="黑体" w:hAnsi="黑体" w:eastAsia="黑体" w:cs="黑体"/>
          <w:color w:val="000000"/>
          <w:kern w:val="0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惠州市统计守信企业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申报材料</w:t>
      </w:r>
    </w:p>
    <w:p>
      <w:pPr>
        <w:spacing w:line="360" w:lineRule="auto"/>
        <w:ind w:right="84" w:rightChars="4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48"/>
        </w:rPr>
      </w:pPr>
    </w:p>
    <w:p>
      <w:pPr>
        <w:spacing w:line="360" w:lineRule="auto"/>
        <w:ind w:right="84" w:rightChars="4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48"/>
        </w:rPr>
      </w:pPr>
    </w:p>
    <w:p>
      <w:pPr>
        <w:spacing w:line="360" w:lineRule="auto"/>
        <w:ind w:right="84" w:rightChars="4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48"/>
        </w:rPr>
      </w:pPr>
    </w:p>
    <w:p>
      <w:pPr>
        <w:spacing w:line="360" w:lineRule="auto"/>
        <w:ind w:right="84" w:rightChars="4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48"/>
        </w:rPr>
      </w:pPr>
    </w:p>
    <w:p>
      <w:pPr>
        <w:spacing w:line="360" w:lineRule="auto"/>
        <w:ind w:right="84" w:rightChars="40" w:firstLine="800" w:firstLineChars="250"/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  <w:t>申报企业：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  <w:u w:val="single"/>
        </w:rPr>
        <w:t xml:space="preserve">                                   </w:t>
      </w:r>
    </w:p>
    <w:p>
      <w:pPr>
        <w:spacing w:line="360" w:lineRule="auto"/>
        <w:ind w:right="84" w:rightChars="40"/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</w:pPr>
    </w:p>
    <w:p>
      <w:pPr>
        <w:spacing w:line="360" w:lineRule="auto"/>
        <w:ind w:right="84" w:rightChars="40" w:firstLine="800" w:firstLineChars="250"/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  <w:t>填表日期：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  <w:t xml:space="preserve">     </w:t>
      </w:r>
    </w:p>
    <w:p>
      <w:pPr>
        <w:spacing w:line="360" w:lineRule="auto"/>
        <w:ind w:right="84" w:rightChars="40" w:firstLine="800" w:firstLineChars="250"/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</w:pPr>
    </w:p>
    <w:p>
      <w:pPr>
        <w:spacing w:line="360" w:lineRule="auto"/>
        <w:ind w:right="84" w:rightChars="40" w:firstLine="800" w:firstLineChars="250"/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</w:pPr>
    </w:p>
    <w:p>
      <w:pPr>
        <w:spacing w:after="289" w:afterLines="50" w:line="360" w:lineRule="auto"/>
        <w:ind w:right="84" w:rightChars="4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0"/>
        </w:rPr>
      </w:pPr>
    </w:p>
    <w:p>
      <w:pPr>
        <w:snapToGrid w:val="0"/>
        <w:spacing w:after="289" w:afterLines="50"/>
        <w:ind w:right="84" w:rightChars="4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统计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守信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685"/>
        <w:gridCol w:w="1349"/>
        <w:gridCol w:w="1355"/>
        <w:gridCol w:w="1363"/>
        <w:gridCol w:w="1517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申报企业名称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经营地址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统计负责人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承担统计工作部门名称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统计人员基本情况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在本企业从事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统计工作年限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10"/>
                <w:sz w:val="21"/>
                <w:szCs w:val="21"/>
              </w:rPr>
              <w:t>统计员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两年内参加统计培训次数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10"/>
                <w:kern w:val="0"/>
                <w:sz w:val="21"/>
                <w:szCs w:val="21"/>
              </w:rPr>
              <w:t>统计原始记录是否真实准确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统计台账是否完整规范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报送统计资料是否</w:t>
            </w:r>
          </w:p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真实、准确、完整、及时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两年内是否存在违反统计法律法规和调查制度的行为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两年内是否受到</w:t>
            </w:r>
          </w:p>
          <w:p>
            <w:pPr>
              <w:spacing w:line="360" w:lineRule="exact"/>
              <w:jc w:val="distribute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行政处罚或失信惩戒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统</w:t>
            </w:r>
            <w:r>
              <w:rPr>
                <w:rFonts w:hint="eastAsia" w:ascii="仿宋" w:hAnsi="仿宋" w:eastAsia="仿宋" w:cs="宋体"/>
                <w:b/>
                <w:color w:val="000000"/>
                <w:spacing w:val="-6"/>
                <w:kern w:val="0"/>
                <w:sz w:val="21"/>
                <w:szCs w:val="21"/>
              </w:rPr>
              <w:t>计负责人、统计人员遵守统计法律法规和国家有关规定情况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10"/>
                <w:kern w:val="0"/>
                <w:sz w:val="21"/>
                <w:szCs w:val="21"/>
              </w:rPr>
              <w:t>两年内接受统计执法检查情况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（有则注明检查时间、单位及结果，没有则填“无”）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2"/>
                <w:kern w:val="0"/>
                <w:sz w:val="21"/>
                <w:szCs w:val="21"/>
              </w:rPr>
              <w:t>县（区）统计</w:t>
            </w:r>
            <w:r>
              <w:rPr>
                <w:rFonts w:hint="eastAsia" w:ascii="仿宋" w:hAnsi="仿宋" w:eastAsia="仿宋" w:cs="宋体"/>
                <w:b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仿宋" w:hAnsi="仿宋" w:eastAsia="仿宋" w:cs="宋体"/>
                <w:b/>
                <w:color w:val="000000"/>
                <w:spacing w:val="-2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 xml:space="preserve">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 xml:space="preserve">                 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2"/>
                <w:kern w:val="0"/>
                <w:sz w:val="21"/>
                <w:szCs w:val="21"/>
              </w:rPr>
              <w:t>市统计局审核意见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 xml:space="preserve">                   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9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统</w:t>
            </w:r>
          </w:p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计</w:t>
            </w:r>
          </w:p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工</w:t>
            </w:r>
          </w:p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作</w:t>
            </w:r>
          </w:p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情</w:t>
            </w:r>
          </w:p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况</w:t>
            </w:r>
          </w:p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介</w:t>
            </w:r>
          </w:p>
          <w:p>
            <w:pPr>
              <w:spacing w:after="868" w:afterLines="150"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绍</w:t>
            </w:r>
          </w:p>
        </w:tc>
        <w:tc>
          <w:tcPr>
            <w:tcW w:w="9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申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报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承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诺</w:t>
            </w:r>
          </w:p>
        </w:tc>
        <w:tc>
          <w:tcPr>
            <w:tcW w:w="9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我们承诺，所提交的材料真实，并承担若因材料虚假所引发的一切后果。</w:t>
            </w:r>
          </w:p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2940" w:firstLineChars="140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企业法定代表人签字：</w:t>
            </w:r>
          </w:p>
          <w:p>
            <w:pPr>
              <w:spacing w:line="360" w:lineRule="exact"/>
              <w:ind w:firstLine="3360" w:firstLineChars="160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 xml:space="preserve">            年   月   日（公章）</w:t>
            </w:r>
          </w:p>
        </w:tc>
      </w:tr>
    </w:tbl>
    <w:p>
      <w:pPr>
        <w:spacing w:line="360" w:lineRule="exact"/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  <w:t>企业联系人及电话：</w:t>
      </w:r>
    </w:p>
    <w:p>
      <w:pPr>
        <w:spacing w:line="360" w:lineRule="auto"/>
        <w:ind w:right="84" w:rightChars="40"/>
        <w:rPr>
          <w:rFonts w:hint="eastAsia" w:ascii="仿宋_GB2312" w:hAnsi="仿宋_GB2312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企业诚信统计承诺书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惠州市统计局: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我单位积极响应诚信统计的倡议,作出如下承诺: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一、为履行法定的统计资料报送义务提供组织、人员和工作条件保障。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二、按照国家有关规定设置原始记录、统计台账，建立健全统计资料的审核、签署、交接、归档等管理制度。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三、执行统计调查制度，真实、准确、完整、及时地提供统计调查所需资料。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四、积极配合统计执法检查和统计数据核查。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五、自觉抵制违反统计法律法规和统计调查制度的行为。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六、未被其他部门列入联合惩戒失信名单。           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承诺企业法人签字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单位公章：</w:t>
      </w: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黑体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统计从业人员守信承诺书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惠州市统计局：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我单位积极响应诚信统计的倡议，作为单位的统计从业人员，我个人作出如下承诺: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一、按照统计法律法规、统计调查制度和国家有关规定，真实、准确、完整、及时地提供统计资料。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二、遵守统计资料审核、签署、交接、归档等管理制度。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三、主动配合统计机构依法开展统计调查、统计检查。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四、无违反统计法律法规和统计调查制度的行为。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五、未被其他部门列入联合惩戒失信人员名单。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承诺人签字：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单位公章:</w:t>
      </w:r>
    </w:p>
    <w:p>
      <w:pPr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pStyle w:val="2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52705"/>
    <w:rsid w:val="133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市统计局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2022-11-21T07:59:00Z</dcterms:created>
  <dc:creator>罗烜</dc:creator>
  <cp:lastModifiedBy>罗烜</cp:lastModifiedBy>
  <dcterms:modified xsi:type="dcterms:W3CDTF">2022-11-21T08:00:57Z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9933156014674044845564EBDC8F572E</vt:lpwstr>
  </property>
</Properties>
</file>