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知识产权金融创新促进计划项目申报指南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spacing w:line="580" w:lineRule="exact"/>
        <w:ind w:firstLine="640" w:firstLineChars="200"/>
        <w:rPr>
          <w:rFonts w:hint="default" w:ascii="Times New Roman" w:hAnsi="Times New Roman" w:eastAsia="楷体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（一）项目目标</w:t>
      </w:r>
    </w:p>
    <w:p>
      <w:pPr>
        <w:pStyle w:val="4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过实施知识产权金融创新促进计划，引导金融机构主动创新知识产权质押融资和知识产权保险产品，强化市场主体运用知识产权金融产品能力，打通知识产权与金融融合关键环节，提高创新型企业知识产权投融资和投保积极性，推动实现知识产权资产价值。</w:t>
      </w:r>
    </w:p>
    <w:p>
      <w:pPr>
        <w:pStyle w:val="4"/>
        <w:spacing w:line="560" w:lineRule="exact"/>
        <w:ind w:firstLine="640" w:firstLineChars="200"/>
        <w:rPr>
          <w:rFonts w:hint="default" w:ascii="Times New Roman" w:hAnsi="Times New Roman" w:eastAsia="楷体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(二)项目任务</w:t>
      </w:r>
    </w:p>
    <w:p>
      <w:pPr>
        <w:numPr>
          <w:ilvl w:val="0"/>
          <w:numId w:val="0"/>
        </w:numPr>
        <w:spacing w:line="58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建立完善知识产权金融供需信息库。在现有基础上，进一步开展知识产权金融需求调查，拓展知识产权金融供需信息调查收集渠道，充实全市知识产权金融需求项目库和金融产品供给库。项目期内面向我市不少于2个重点产业开展知识产权融资需求调查2次以上；每月面向金融机构、企业开展双向适配信息推送服务不少于1期，发布有效金融需求项目信息20条以上，覆盖企业20家以上。</w:t>
      </w:r>
    </w:p>
    <w:p>
      <w:pPr>
        <w:numPr>
          <w:ilvl w:val="0"/>
          <w:numId w:val="0"/>
        </w:numPr>
        <w:spacing w:line="58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2.推动知识产权金融创新。围绕知识产权价值评估、质押办理、风险防控、质物处置等关键环节，面向金融机构、企业的开展专题培训宣讲，项目期内举办1场以上知识产权质押融资培训宣讲活动。</w:t>
      </w:r>
    </w:p>
    <w:p>
      <w:pPr>
        <w:numPr>
          <w:ilvl w:val="0"/>
          <w:numId w:val="0"/>
        </w:numPr>
        <w:spacing w:line="58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3.推动知识产权质押扩面增效。促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成2023年全年惠州市知识产权质押融资登记项目数同比增长30%以上（其中混合质押不少于2笔、商标质押不少于6笔）、质押登记金额同比增长30%以上（商标质押额不少于2亿元）。</w:t>
      </w:r>
    </w:p>
    <w:p>
      <w:pPr>
        <w:numPr>
          <w:ilvl w:val="0"/>
          <w:numId w:val="0"/>
        </w:numPr>
        <w:spacing w:line="58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优化知识产权服务。提供“定制式”、“直通车”高效便利知识产权服务，项目期内免费为全市有需求的银行、企业提供知识产权投融资提供个性化咨询辅导、项目对接、质押登记代办、风险补偿项目备案等服务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 w:val="0"/>
        <w:spacing w:line="580" w:lineRule="exact"/>
        <w:ind w:left="0" w:leftChars="0" w:right="0" w:righ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5.围绕知识产权质押融资促进等重点工作，制作并在省级媒体上发布1个宣传视频。形成1篇成效性总结宣传报道。形成不少于1个案例总结，在省级媒体宣传不少于2次。</w:t>
      </w:r>
    </w:p>
    <w:p>
      <w:pPr>
        <w:pStyle w:val="4"/>
        <w:spacing w:line="560" w:lineRule="exact"/>
        <w:ind w:firstLine="640" w:firstLineChars="200"/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（三）申报主体和条件</w:t>
      </w:r>
    </w:p>
    <w:p>
      <w:pPr>
        <w:ind w:firstLine="64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广东省内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广东省内登记注册的知识产权服务机构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或社会团体,成立1年以上；具备组织知识产权金融服务项目对接活动必需的人力资源、信息资源等条件，设专门机构或者有专人负责管理知识产权金融服务工作，专职人员不少于5人；能够协调金融机构、知识产权服务机构开展知识产权金融服务项目。</w:t>
      </w:r>
    </w:p>
    <w:p>
      <w:pPr>
        <w:pStyle w:val="4"/>
        <w:spacing w:line="560" w:lineRule="exact"/>
        <w:ind w:firstLine="640" w:firstLineChars="200"/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（四）申报材料</w:t>
      </w:r>
    </w:p>
    <w:p>
      <w:p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1.项目申报书；</w:t>
      </w:r>
    </w:p>
    <w:p>
      <w:p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2.法人资格证书或营业执照复印件（加盖公章）；</w:t>
      </w:r>
    </w:p>
    <w:p>
      <w:p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3.知识产权金融服务流程、模式及制度；</w:t>
      </w:r>
    </w:p>
    <w:p>
      <w:p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4.其他证明资质和优势的材料。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该项目实施期限为立项之日起1年内完成，拟立1项，经费不超过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联系人：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李越荣</w:t>
      </w:r>
      <w:r>
        <w:rPr>
          <w:rFonts w:hint="default" w:ascii="仿宋" w:hAnsi="仿宋" w:eastAsia="仿宋" w:cs="仿宋_GB2312"/>
          <w:sz w:val="32"/>
          <w:szCs w:val="32"/>
          <w:lang w:val="en-US" w:eastAsia="zh-CN"/>
        </w:rPr>
        <w:t>，电话：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0752-2831292</w:t>
      </w:r>
      <w:r>
        <w:rPr>
          <w:rFonts w:hint="default" w:ascii="仿宋" w:hAnsi="仿宋" w:eastAsia="仿宋" w:cs="仿宋_GB2312"/>
          <w:sz w:val="32"/>
          <w:szCs w:val="32"/>
          <w:lang w:val="en-US"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AD599B"/>
    <w:rsid w:val="12680E12"/>
    <w:rsid w:val="4AAD599B"/>
    <w:rsid w:val="6F00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市质量技术监督局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2022-11-08T03:39:00Z</dcterms:created>
  <dc:creator>刘玉媚</dc:creator>
  <cp:lastModifiedBy>刘玉媚</cp:lastModifiedBy>
  <cp:lastPrinted>2022-11-09T03:26:00Z</cp:lastPrinted>
  <dcterms:modified xsi:type="dcterms:W3CDTF">2022-11-15T07:17:32Z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