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numPr>
          <w:ilvl w:val="0"/>
          <w:numId w:val="0"/>
        </w:numPr>
        <w:spacing w:beforeLines="0" w:afterLines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惠东鞋业商标品牌建设项目申报指南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0" w:firstLineChars="100"/>
        <w:textAlignment w:val="auto"/>
        <w:rPr>
          <w:rFonts w:hint="eastAsia" w:eastAsia="仿宋_GB2312" w:cs="Times New Roman"/>
          <w:b w:val="0"/>
          <w:bCs w:val="0"/>
          <w:sz w:val="32"/>
          <w:szCs w:val="21"/>
          <w:lang w:val="en-US" w:eastAsia="zh-CN"/>
        </w:rPr>
      </w:pPr>
      <w:r>
        <w:rPr>
          <w:rFonts w:hint="eastAsia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 w:cs="Times New Roman"/>
          <w:b w:val="0"/>
          <w:bCs w:val="0"/>
          <w:sz w:val="32"/>
          <w:szCs w:val="21"/>
          <w:lang w:val="en-US" w:eastAsia="zh-CN"/>
        </w:rPr>
        <w:t xml:space="preserve"> </w:t>
      </w:r>
    </w:p>
    <w:p>
      <w:pPr>
        <w:pStyle w:val="5"/>
        <w:numPr>
          <w:ilvl w:val="0"/>
          <w:numId w:val="0"/>
        </w:numPr>
        <w:spacing w:beforeLines="0" w:afterLines="0" w:line="60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sz w:val="32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21"/>
          <w:lang w:val="en-US" w:eastAsia="zh-CN"/>
        </w:rPr>
        <w:t>（一）项目目标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《2022年全省质量强业重点产品（行业）名单》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中，选取惠东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鞋类行业进行商标品牌培育。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通过实施商标战略培育项目，对惠东鞋类行业商标资源进行调研，对行业品牌发展进行战略分析。</w:t>
      </w:r>
    </w:p>
    <w:p>
      <w:pPr>
        <w:pStyle w:val="5"/>
        <w:numPr>
          <w:ilvl w:val="0"/>
          <w:numId w:val="0"/>
        </w:numPr>
        <w:spacing w:beforeLines="0" w:afterLines="0" w:line="60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sz w:val="32"/>
          <w:szCs w:val="21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sz w:val="32"/>
          <w:szCs w:val="21"/>
          <w:lang w:val="en-US" w:eastAsia="zh-CN"/>
        </w:rPr>
        <w:t>（二）项目任务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立项后30天内提交《惠东鞋业行业品牌商标发展战略分析报告》。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2.在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行业产值排名前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0位的企业中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选取10个优势商标品牌，进行培育规划和跟踪服务。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跟踪培育10件，完成进入目录3件《广东省重点商标保护名录》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完成不少于1件马德里商标国际注册。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促成10件以上鞋业类商标新增。对照申报方案中列明的步骤和目标，每季度向我局报送1次进展情况。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5.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每6个月提交项目期间完成的，培育案例1件，共2件。（案例包含：背景简述、主要做法、实践效果）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6.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全年组织不少于30家商标品牌企业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参展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pStyle w:val="5"/>
        <w:numPr>
          <w:ilvl w:val="0"/>
          <w:numId w:val="0"/>
        </w:numPr>
        <w:spacing w:beforeLines="0" w:afterLines="0" w:line="600" w:lineRule="exact"/>
        <w:ind w:firstLine="640" w:firstLineChars="200"/>
        <w:rPr>
          <w:rFonts w:hint="default" w:ascii="楷体_GB2312" w:hAnsi="楷体_GB2312" w:eastAsia="楷体_GB2312" w:cs="楷体_GB2312"/>
          <w:b w:val="0"/>
          <w:bCs w:val="0"/>
          <w:sz w:val="32"/>
          <w:szCs w:val="21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sz w:val="32"/>
          <w:szCs w:val="21"/>
          <w:lang w:val="en-US" w:eastAsia="zh-CN"/>
        </w:rPr>
        <w:t>（三）申报主体</w:t>
      </w:r>
    </w:p>
    <w:p>
      <w:pPr>
        <w:pStyle w:val="5"/>
        <w:numPr>
          <w:ilvl w:val="0"/>
          <w:numId w:val="0"/>
        </w:numPr>
        <w:spacing w:beforeLines="0" w:afterLines="0" w:line="6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2"/>
          <w:szCs w:val="21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21"/>
          <w:lang w:val="en-US" w:eastAsia="zh-CN"/>
        </w:rPr>
        <w:t>具有商标注册代理资质，熟悉</w:t>
      </w:r>
      <w:r>
        <w:rPr>
          <w:rFonts w:hint="eastAsia" w:eastAsia="仿宋_GB2312" w:cs="Times New Roman"/>
          <w:b w:val="0"/>
          <w:bCs w:val="0"/>
          <w:sz w:val="32"/>
          <w:szCs w:val="21"/>
          <w:lang w:val="en-US" w:eastAsia="zh-CN"/>
        </w:rPr>
        <w:t>惠东鞋类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21"/>
          <w:lang w:val="en-US" w:eastAsia="zh-CN"/>
        </w:rPr>
        <w:t>行业商标布局</w:t>
      </w:r>
      <w:r>
        <w:rPr>
          <w:rFonts w:hint="eastAsia" w:eastAsia="仿宋_GB2312" w:cs="Times New Roman"/>
          <w:b w:val="0"/>
          <w:bCs w:val="0"/>
          <w:sz w:val="32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熟悉商标品牌注册、运用、保护和管理，具有知识产权品牌创建、运营工作经验，具备相应的服务保障能力。</w:t>
      </w:r>
    </w:p>
    <w:p>
      <w:pPr>
        <w:pStyle w:val="5"/>
        <w:numPr>
          <w:ilvl w:val="0"/>
          <w:numId w:val="0"/>
        </w:numPr>
        <w:spacing w:beforeLines="0" w:afterLines="0" w:line="6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3．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有固定经营场所，项目负责人在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地理标志商标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领域具有一定影响力，申报单位具有丰富的类似项目承担经验。</w:t>
      </w:r>
      <w:r>
        <w:rPr>
          <w:rFonts w:hint="eastAsia" w:eastAsia="仿宋_GB2312" w:cs="Times New Roman"/>
          <w:b w:val="0"/>
          <w:bCs w:val="0"/>
          <w:sz w:val="32"/>
          <w:szCs w:val="21"/>
          <w:lang w:val="en-US" w:eastAsia="zh-CN"/>
        </w:rPr>
        <w:t>近三年，被省商标协会评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21"/>
          <w:lang w:val="en-US" w:eastAsia="zh-CN"/>
        </w:rPr>
        <w:t>为“商标代理服务规范单位”的</w:t>
      </w:r>
      <w:r>
        <w:rPr>
          <w:rFonts w:hint="eastAsia" w:eastAsia="仿宋_GB2312" w:cs="Times New Roman"/>
          <w:b w:val="0"/>
          <w:bCs w:val="0"/>
          <w:sz w:val="32"/>
          <w:szCs w:val="21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21"/>
          <w:lang w:val="en-US" w:eastAsia="zh-CN"/>
        </w:rPr>
        <w:t>优先</w:t>
      </w:r>
      <w:r>
        <w:rPr>
          <w:rFonts w:hint="eastAsia" w:eastAsia="仿宋_GB2312" w:cs="Times New Roman"/>
          <w:b w:val="0"/>
          <w:bCs w:val="0"/>
          <w:sz w:val="32"/>
          <w:szCs w:val="21"/>
          <w:lang w:val="en-US" w:eastAsia="zh-CN"/>
        </w:rPr>
        <w:t>）</w:t>
      </w:r>
    </w:p>
    <w:p>
      <w:pPr>
        <w:pStyle w:val="2"/>
        <w:numPr>
          <w:ilvl w:val="0"/>
          <w:numId w:val="0"/>
        </w:numPr>
        <w:ind w:leftChars="0"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4.获该项目所在地，地方政府支持。（优先）。</w:t>
      </w:r>
    </w:p>
    <w:p>
      <w:pPr>
        <w:ind w:firstLine="640"/>
        <w:rPr>
          <w:rFonts w:hint="default" w:ascii="Times New Roman" w:hAnsi="Times New Roman" w:eastAsia="仿宋_GB2312" w:cs="Times New Roman"/>
          <w:b w:val="0"/>
          <w:bCs w:val="0"/>
          <w:sz w:val="32"/>
          <w:szCs w:val="21"/>
          <w:lang w:val="en-US" w:eastAsia="zh-CN"/>
        </w:rPr>
      </w:pPr>
      <w:r>
        <w:rPr>
          <w:rFonts w:hint="eastAsia"/>
          <w:lang w:val="en-US" w:eastAsia="zh-CN"/>
        </w:rPr>
        <w:t>5.该项目，有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方各部门联动方案（优先）。</w:t>
      </w:r>
    </w:p>
    <w:p>
      <w:pPr>
        <w:pStyle w:val="5"/>
        <w:numPr>
          <w:ilvl w:val="0"/>
          <w:numId w:val="0"/>
        </w:numPr>
        <w:spacing w:beforeLines="0" w:afterLines="0" w:line="600" w:lineRule="exact"/>
        <w:ind w:firstLine="640" w:firstLineChars="200"/>
        <w:rPr>
          <w:rFonts w:hint="default" w:ascii="楷体_GB2312" w:hAnsi="楷体_GB2312" w:eastAsia="楷体_GB2312" w:cs="楷体_GB2312"/>
          <w:b w:val="0"/>
          <w:bCs w:val="0"/>
          <w:sz w:val="32"/>
          <w:szCs w:val="21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sz w:val="32"/>
          <w:szCs w:val="21"/>
          <w:lang w:val="en-US" w:eastAsia="zh-CN"/>
        </w:rPr>
        <w:t>（四）申报材料</w:t>
      </w:r>
    </w:p>
    <w:p>
      <w:pPr>
        <w:pStyle w:val="5"/>
        <w:numPr>
          <w:ilvl w:val="0"/>
          <w:numId w:val="0"/>
        </w:numPr>
        <w:spacing w:beforeLines="0" w:afterLines="0" w:line="6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21"/>
          <w:lang w:val="en-US" w:eastAsia="zh-CN"/>
        </w:rPr>
        <w:t>1.《项目申报书》</w:t>
      </w:r>
      <w:r>
        <w:rPr>
          <w:rFonts w:hint="eastAsia" w:eastAsia="仿宋_GB2312" w:cs="Times New Roman"/>
          <w:b w:val="0"/>
          <w:bCs w:val="0"/>
          <w:sz w:val="32"/>
          <w:szCs w:val="21"/>
          <w:lang w:val="en-US" w:eastAsia="zh-CN"/>
        </w:rPr>
        <w:t>。</w:t>
      </w:r>
    </w:p>
    <w:p>
      <w:pPr>
        <w:pStyle w:val="5"/>
        <w:numPr>
          <w:ilvl w:val="0"/>
          <w:numId w:val="0"/>
        </w:numPr>
        <w:spacing w:beforeLines="0" w:afterLines="0" w:line="6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《惠东女鞋分析报告》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：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从商标品牌建设角度出发，对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行业规模、市场占有率、本地商标拥有量、竞争力优劣势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展开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分析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，论证惠东女鞋品牌建设的必要性，并提出建设方向。</w:t>
      </w:r>
    </w:p>
    <w:p>
      <w:pPr>
        <w:pStyle w:val="5"/>
        <w:numPr>
          <w:ilvl w:val="0"/>
          <w:numId w:val="0"/>
        </w:numPr>
        <w:spacing w:beforeLines="0" w:afterLines="0" w:line="6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21"/>
          <w:lang w:val="en-US" w:eastAsia="zh-CN"/>
        </w:rPr>
        <w:t>3.相关佐证材料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21"/>
          <w:lang w:val="en-US" w:eastAsia="zh-CN"/>
        </w:rPr>
        <w:t>（</w:t>
      </w:r>
      <w:r>
        <w:rPr>
          <w:rFonts w:hint="default" w:ascii="Calibri" w:hAnsi="Calibri" w:eastAsia="仿宋_GB2312" w:cs="Calibri"/>
          <w:b w:val="0"/>
          <w:bCs w:val="0"/>
          <w:color w:val="auto"/>
          <w:sz w:val="32"/>
          <w:szCs w:val="21"/>
          <w:lang w:val="en-US" w:eastAsia="zh-CN"/>
        </w:rPr>
        <w:t>①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21"/>
          <w:lang w:val="en-US" w:eastAsia="zh-CN"/>
        </w:rPr>
        <w:t>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马德里商标国际注册经验优先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；</w:t>
      </w:r>
      <w:r>
        <w:rPr>
          <w:rFonts w:hint="default" w:ascii="Calibri" w:hAnsi="Calibri" w:eastAsia="仿宋_GB2312" w:cs="Calibri"/>
          <w:color w:val="auto"/>
          <w:sz w:val="32"/>
          <w:szCs w:val="32"/>
          <w:lang w:val="en-US" w:eastAsia="zh-CN"/>
        </w:rPr>
        <w:t>②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有地方各部门联动方案优先；</w:t>
      </w:r>
      <w:r>
        <w:rPr>
          <w:rFonts w:hint="default" w:ascii="Calibri" w:hAnsi="Calibri" w:eastAsia="仿宋_GB2312" w:cs="Calibri"/>
          <w:color w:val="auto"/>
          <w:sz w:val="32"/>
          <w:szCs w:val="32"/>
          <w:lang w:val="en-US" w:eastAsia="zh-CN"/>
        </w:rPr>
        <w:t>③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有地方政府支持优先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）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。</w:t>
      </w:r>
    </w:p>
    <w:p>
      <w:pPr>
        <w:pStyle w:val="5"/>
        <w:numPr>
          <w:ilvl w:val="0"/>
          <w:numId w:val="0"/>
        </w:numPr>
        <w:spacing w:beforeLines="0" w:afterLines="0" w:line="6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21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21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21"/>
          <w:lang w:val="en-US" w:eastAsia="zh-CN"/>
        </w:rPr>
        <w:t>.惠州区域相关行业商标运用或促进案例1件（案例包含：品牌背景简述、主要做法、实践效果）；</w:t>
      </w:r>
    </w:p>
    <w:p>
      <w:pPr>
        <w:pStyle w:val="5"/>
        <w:numPr>
          <w:ilvl w:val="0"/>
          <w:numId w:val="0"/>
        </w:numPr>
        <w:spacing w:beforeLines="0" w:afterLines="0" w:line="6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21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21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21"/>
          <w:lang w:val="en-US" w:eastAsia="zh-CN"/>
        </w:rPr>
        <w:t>.营业执照等单位主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21"/>
          <w:lang w:val="en-US" w:eastAsia="zh-CN"/>
        </w:rPr>
        <w:t>体资格证明复印件。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该项目实施期限为立项之日起1年内完成，拟立1项，经费不超过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联系人：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王薇</w:t>
      </w:r>
      <w:r>
        <w:rPr>
          <w:rFonts w:hint="default" w:ascii="仿宋" w:hAnsi="仿宋" w:eastAsia="仿宋" w:cs="仿宋_GB2312"/>
          <w:sz w:val="32"/>
          <w:szCs w:val="32"/>
          <w:lang w:val="en-US" w:eastAsia="zh-CN"/>
        </w:rPr>
        <w:t>，电话：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0752-2831292</w:t>
      </w:r>
      <w:r>
        <w:rPr>
          <w:rFonts w:hint="default" w:ascii="仿宋" w:hAnsi="仿宋" w:eastAsia="仿宋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0" w:firstLineChars="1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</w:p>
    <w:p/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434B06"/>
    <w:multiLevelType w:val="multilevel"/>
    <w:tmpl w:val="7D434B06"/>
    <w:lvl w:ilvl="0" w:tentative="0">
      <w:start w:val="1"/>
      <w:numFmt w:val="ideographDigit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8A3ED1"/>
    <w:rsid w:val="0D8F746F"/>
    <w:rsid w:val="438A3ED1"/>
    <w:rsid w:val="4CB5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outlineLvl w:val="0"/>
    </w:pPr>
    <w:rPr>
      <w:rFonts w:ascii="Times New Roman" w:hAnsi="Times New Roman" w:eastAsia="黑体" w:cs="Times New Roman"/>
      <w:bCs/>
      <w:kern w:val="44"/>
      <w:sz w:val="30"/>
      <w:szCs w:val="4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 New New New New New New New New New New New New New New New New New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市质量技术监督局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2022-11-08T03:27:00Z</dcterms:created>
  <dc:creator>刘玉媚</dc:creator>
  <cp:lastModifiedBy>刘玉媚</cp:lastModifiedBy>
  <cp:lastPrinted>2022-11-09T03:26:37Z</cp:lastPrinted>
  <dcterms:modified xsi:type="dcterms:W3CDTF">2022-11-09T12:29:13Z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