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spacing w:line="58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知识产权服务业能力提升项目</w:t>
      </w:r>
      <w:r>
        <w:rPr>
          <w:rFonts w:hint="eastAsia" w:ascii="方正小标宋简体" w:hAnsi="方正小标宋简体" w:eastAsia="方正小标宋简体" w:cs="方正小标宋简体"/>
          <w:sz w:val="44"/>
          <w:szCs w:val="44"/>
          <w:lang w:val="en-US" w:eastAsia="zh-CN"/>
        </w:rPr>
        <w:t>申报指南</w:t>
      </w:r>
    </w:p>
    <w:p>
      <w:pPr>
        <w:pageBreakBefore w:val="0"/>
        <w:widowControl w:val="0"/>
        <w:kinsoku/>
        <w:wordWrap/>
        <w:overflowPunct/>
        <w:topLinePunct w:val="0"/>
        <w:autoSpaceDE/>
        <w:autoSpaceDN/>
        <w:bidi w:val="0"/>
        <w:spacing w:line="58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 xml:space="preserve"> </w:t>
      </w:r>
    </w:p>
    <w:p>
      <w:pPr>
        <w:pageBreakBefore w:val="0"/>
        <w:widowControl w:val="0"/>
        <w:kinsoku/>
        <w:wordWrap/>
        <w:overflowPunct/>
        <w:topLinePunct w:val="0"/>
        <w:autoSpaceDE/>
        <w:autoSpaceDN/>
        <w:bidi w:val="0"/>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（一）项目目标</w:t>
      </w:r>
    </w:p>
    <w:p>
      <w:pPr>
        <w:pageBreakBefore w:val="0"/>
        <w:widowControl w:val="0"/>
        <w:kinsoku/>
        <w:wordWrap/>
        <w:overflowPunct/>
        <w:topLinePunct w:val="0"/>
        <w:autoSpaceDE/>
        <w:autoSpaceDN/>
        <w:bidi w:val="0"/>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为贯彻落实《知识产权强国建设纲要（2021—2035年）》、《“十四五”国家知识产权保护和运用规划》及《推动知识产权高质量发展年度工作指引（2022）》的要求，严格规范知识产权代理行为，健全知识产权服务业自律机制，支持我市知识产权强市建设，加快创新驱动发展。</w:t>
      </w:r>
    </w:p>
    <w:p>
      <w:pPr>
        <w:pageBreakBefore w:val="0"/>
        <w:widowControl w:val="0"/>
        <w:kinsoku/>
        <w:wordWrap/>
        <w:overflowPunct/>
        <w:topLinePunct w:val="0"/>
        <w:autoSpaceDE/>
        <w:autoSpaceDN/>
        <w:bidi w:val="0"/>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（二）项目任务</w:t>
      </w:r>
    </w:p>
    <w:p>
      <w:pPr>
        <w:pageBreakBefore w:val="0"/>
        <w:widowControl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1.对全市的专利代理机构及重点商标代理机构进行调研摸排，根据调研情况，制定符合我市知识产权服务行业健康发展需求的自律机制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组织不少于50家服务机构签订行业自律承诺书。</w:t>
      </w:r>
    </w:p>
    <w:p>
      <w:pPr>
        <w:pageBreakBefore w:val="0"/>
        <w:widowControl w:val="0"/>
        <w:kinsoku/>
        <w:wordWrap/>
        <w:overflowPunct/>
        <w:topLinePunct w:val="0"/>
        <w:autoSpaceDE/>
        <w:autoSpaceDN/>
        <w:bidi w:val="0"/>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加大对规范经营代理机构的宣传推介，树立正面典型，设立</w:t>
      </w:r>
      <w:r>
        <w:rPr>
          <w:rFonts w:hint="eastAsia" w:ascii="仿宋_GB2312" w:hAnsi="仿宋_GB2312" w:eastAsia="仿宋_GB2312" w:cs="仿宋_GB2312"/>
          <w:sz w:val="32"/>
          <w:szCs w:val="32"/>
          <w:lang w:val="en-US" w:eastAsia="zh-CN"/>
        </w:rPr>
        <w:t>并发布</w:t>
      </w:r>
      <w:r>
        <w:rPr>
          <w:rFonts w:hint="eastAsia" w:ascii="仿宋_GB2312" w:hAnsi="仿宋_GB2312" w:eastAsia="仿宋_GB2312" w:cs="仿宋_GB2312"/>
          <w:sz w:val="32"/>
          <w:szCs w:val="32"/>
        </w:rPr>
        <w:t>惠州市知识产权服务机构白名单，推动行业健康发展。</w:t>
      </w:r>
      <w:r>
        <w:rPr>
          <w:rFonts w:hint="eastAsia" w:ascii="仿宋_GB2312" w:hAnsi="仿宋_GB2312" w:eastAsia="仿宋_GB2312" w:cs="仿宋_GB2312"/>
          <w:sz w:val="32"/>
          <w:szCs w:val="32"/>
          <w:lang w:val="en-US" w:eastAsia="zh-CN"/>
        </w:rPr>
        <w:t>配合省知识产权部门做好代理机构年报管理工作。</w:t>
      </w:r>
    </w:p>
    <w:p>
      <w:pPr>
        <w:pageBreakBefore w:val="0"/>
        <w:widowControl w:val="0"/>
        <w:kinsoku/>
        <w:wordWrap/>
        <w:overflowPunct/>
        <w:topLinePunct w:val="0"/>
        <w:autoSpaceDE/>
        <w:autoSpaceDN/>
        <w:bidi w:val="0"/>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强化知识产权从业人员的培养。根据全市知识产权服务业从业现状，制定人才培养计划，</w:t>
      </w:r>
      <w:r>
        <w:rPr>
          <w:rFonts w:hint="eastAsia" w:ascii="仿宋_GB2312" w:hAnsi="仿宋_GB2312" w:eastAsia="仿宋_GB2312" w:cs="仿宋_GB2312"/>
          <w:sz w:val="32"/>
          <w:szCs w:val="32"/>
          <w:lang w:val="en-US" w:eastAsia="zh-CN"/>
        </w:rPr>
        <w:t>从专利文本撰写质量或专利检索技能等方向组织</w:t>
      </w:r>
      <w:r>
        <w:rPr>
          <w:rFonts w:hint="eastAsia" w:ascii="仿宋_GB2312" w:hAnsi="仿宋_GB2312" w:eastAsia="仿宋_GB2312" w:cs="仿宋_GB2312"/>
          <w:sz w:val="32"/>
          <w:szCs w:val="32"/>
        </w:rPr>
        <w:t>开展</w:t>
      </w:r>
      <w:r>
        <w:rPr>
          <w:rFonts w:hint="eastAsia" w:ascii="仿宋_GB2312" w:hAnsi="仿宋_GB2312" w:eastAsia="仿宋_GB2312" w:cs="仿宋_GB2312"/>
          <w:sz w:val="32"/>
          <w:szCs w:val="32"/>
          <w:lang w:val="en-US" w:eastAsia="zh-CN"/>
        </w:rPr>
        <w:t>1场全市</w:t>
      </w:r>
      <w:r>
        <w:rPr>
          <w:rFonts w:hint="eastAsia" w:ascii="仿宋_GB2312" w:hAnsi="仿宋_GB2312" w:eastAsia="仿宋_GB2312" w:cs="仿宋_GB2312"/>
          <w:sz w:val="32"/>
          <w:szCs w:val="32"/>
        </w:rPr>
        <w:t>行业</w:t>
      </w:r>
      <w:r>
        <w:rPr>
          <w:rFonts w:hint="eastAsia" w:ascii="仿宋_GB2312" w:hAnsi="仿宋_GB2312" w:eastAsia="仿宋_GB2312" w:cs="仿宋_GB2312"/>
          <w:sz w:val="32"/>
          <w:szCs w:val="32"/>
          <w:lang w:val="en-US" w:eastAsia="zh-CN"/>
        </w:rPr>
        <w:t>范围内</w:t>
      </w:r>
      <w:r>
        <w:rPr>
          <w:rFonts w:hint="eastAsia" w:ascii="仿宋_GB2312" w:hAnsi="仿宋_GB2312" w:eastAsia="仿宋_GB2312" w:cs="仿宋_GB2312"/>
          <w:sz w:val="32"/>
          <w:szCs w:val="32"/>
        </w:rPr>
        <w:t>竞赛，</w:t>
      </w:r>
      <w:r>
        <w:rPr>
          <w:rFonts w:hint="eastAsia" w:ascii="仿宋_GB2312" w:hAnsi="仿宋_GB2312" w:eastAsia="仿宋_GB2312" w:cs="仿宋_GB2312"/>
          <w:sz w:val="32"/>
          <w:szCs w:val="32"/>
          <w:lang w:val="en-US" w:eastAsia="zh-CN"/>
        </w:rPr>
        <w:t>促进从业人员的专业技能提升。</w:t>
      </w:r>
    </w:p>
    <w:p>
      <w:pPr>
        <w:pageBreakBefore w:val="0"/>
        <w:widowControl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4.开展知识产权培训。</w:t>
      </w:r>
      <w:r>
        <w:rPr>
          <w:rFonts w:hint="eastAsia" w:ascii="仿宋_GB2312" w:hAnsi="仿宋_GB2312" w:eastAsia="仿宋_GB2312" w:cs="仿宋_GB2312"/>
          <w:sz w:val="32"/>
          <w:szCs w:val="32"/>
        </w:rPr>
        <w:t>组织开展</w:t>
      </w:r>
      <w:r>
        <w:rPr>
          <w:rFonts w:hint="eastAsia" w:ascii="仿宋_GB2312" w:hAnsi="仿宋_GB2312" w:eastAsia="仿宋_GB2312" w:cs="仿宋_GB2312"/>
          <w:sz w:val="32"/>
          <w:szCs w:val="32"/>
          <w:lang w:val="en-US" w:eastAsia="zh-CN"/>
        </w:rPr>
        <w:t>不少于3场</w:t>
      </w:r>
      <w:r>
        <w:rPr>
          <w:rFonts w:hint="eastAsia" w:ascii="仿宋_GB2312" w:hAnsi="仿宋_GB2312" w:eastAsia="仿宋_GB2312" w:cs="仿宋_GB2312"/>
          <w:sz w:val="32"/>
          <w:szCs w:val="32"/>
        </w:rPr>
        <w:t>专项培训或主题沙龙，参训人次不少于</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人次</w:t>
      </w:r>
      <w:r>
        <w:rPr>
          <w:rFonts w:hint="eastAsia" w:ascii="仿宋_GB2312" w:hAnsi="仿宋_GB2312" w:eastAsia="仿宋_GB2312" w:cs="仿宋_GB2312"/>
          <w:sz w:val="32"/>
          <w:szCs w:val="32"/>
          <w:lang w:eastAsia="zh-CN"/>
        </w:rPr>
        <w:t>。</w:t>
      </w:r>
    </w:p>
    <w:p>
      <w:pPr>
        <w:pageBreakBefore w:val="0"/>
        <w:widowControl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设立至少2个知识产权细分领域（专利申请、专利分析、商标申请、知识产权维权、企业知识产权管理等）专业人才库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总人数不少于20人</w:t>
      </w:r>
      <w:r>
        <w:rPr>
          <w:rFonts w:hint="eastAsia" w:ascii="仿宋_GB2312" w:hAnsi="仿宋_GB2312" w:eastAsia="仿宋_GB2312" w:cs="仿宋_GB2312"/>
          <w:sz w:val="32"/>
          <w:szCs w:val="32"/>
        </w:rPr>
        <w:t>。</w:t>
      </w:r>
    </w:p>
    <w:p>
      <w:pPr>
        <w:pageBreakBefore w:val="0"/>
        <w:widowControl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.协助</w:t>
      </w:r>
      <w:r>
        <w:rPr>
          <w:rFonts w:hint="eastAsia" w:ascii="仿宋_GB2312" w:hAnsi="仿宋_GB2312" w:eastAsia="仿宋_GB2312" w:cs="仿宋_GB2312"/>
          <w:sz w:val="32"/>
          <w:szCs w:val="32"/>
          <w:lang w:val="en-US" w:eastAsia="zh-CN"/>
        </w:rPr>
        <w:t>市县两级知识产权</w:t>
      </w:r>
      <w:r>
        <w:rPr>
          <w:rFonts w:hint="eastAsia" w:ascii="仿宋_GB2312" w:hAnsi="仿宋_GB2312" w:eastAsia="仿宋_GB2312" w:cs="仿宋_GB2312"/>
          <w:sz w:val="32"/>
          <w:szCs w:val="32"/>
        </w:rPr>
        <w:t>部门深入开展代理行业“蓝天”专项整治行动，严厉打击违法违规代理行为，重点打击无资质专利代理行为、非正常专利代理行为、恶意商标代理行为</w:t>
      </w:r>
      <w:r>
        <w:rPr>
          <w:rFonts w:hint="eastAsia" w:ascii="仿宋_GB2312" w:hAnsi="仿宋_GB2312" w:eastAsia="仿宋_GB2312" w:cs="仿宋_GB2312"/>
          <w:sz w:val="32"/>
          <w:szCs w:val="32"/>
          <w:lang w:eastAsia="zh-CN"/>
        </w:rPr>
        <w:t>。</w:t>
      </w:r>
    </w:p>
    <w:p>
      <w:pPr>
        <w:pageBreakBefore w:val="0"/>
        <w:widowControl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加强平台代理机构治理，强化服务机构信用意识和责任意识加深知识产权健康发展理念的认识，促进我市知识产权服务业高质量发展。</w:t>
      </w:r>
    </w:p>
    <w:p>
      <w:pPr>
        <w:pStyle w:val="3"/>
        <w:pageBreakBefore w:val="0"/>
        <w:widowControl w:val="0"/>
        <w:kinsoku/>
        <w:wordWrap/>
        <w:overflowPunct/>
        <w:topLinePunct w:val="0"/>
        <w:autoSpaceDE/>
        <w:autoSpaceDN/>
        <w:bidi w:val="0"/>
        <w:spacing w:line="580" w:lineRule="exact"/>
        <w:ind w:firstLine="640" w:firstLineChars="200"/>
        <w:textAlignment w:val="auto"/>
        <w:rPr>
          <w:rFonts w:hint="eastAsia"/>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协助业务主管部门积极发动、组织我市企业参加国家专利奖、省专利奖、国家知识产权优势示范企业及省示范企业的申报工作，并协助业务主管部</w:t>
      </w:r>
      <w:bookmarkStart w:id="0" w:name="_GoBack"/>
      <w:bookmarkEnd w:id="0"/>
      <w:r>
        <w:rPr>
          <w:rFonts w:hint="eastAsia" w:ascii="仿宋_GB2312" w:hAnsi="仿宋_GB2312" w:eastAsia="仿宋_GB2312" w:cs="仿宋_GB2312"/>
          <w:sz w:val="32"/>
          <w:szCs w:val="32"/>
        </w:rPr>
        <w:t>门完成初评工作。</w:t>
      </w:r>
    </w:p>
    <w:p>
      <w:pPr>
        <w:pageBreakBefore w:val="0"/>
        <w:widowControl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围绕知识产权服务业能力提升等重点工作，制作</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在媒体上发布2个宣传视频。形成1篇成效性总结宣传报道，在媒体上发布。形成不少于1个案例总结，在媒体宣传不少于2次。</w:t>
      </w:r>
    </w:p>
    <w:p>
      <w:pPr>
        <w:pageBreakBefore w:val="0"/>
        <w:widowControl w:val="0"/>
        <w:kinsoku/>
        <w:wordWrap/>
        <w:overflowPunct/>
        <w:topLinePunct w:val="0"/>
        <w:autoSpaceDE/>
        <w:autoSpaceDN/>
        <w:bidi w:val="0"/>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（三）申报主体和条件</w:t>
      </w:r>
    </w:p>
    <w:p>
      <w:pPr>
        <w:pageBreakBefore w:val="0"/>
        <w:widowControl w:val="0"/>
        <w:kinsoku/>
        <w:wordWrap/>
        <w:overflowPunct/>
        <w:topLinePunct w:val="0"/>
        <w:autoSpaceDE/>
        <w:autoSpaceDN/>
        <w:bidi w:val="0"/>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1.申报主体：惠州市内知识产权相关行业协会或社会组织。</w:t>
      </w:r>
    </w:p>
    <w:p>
      <w:pPr>
        <w:pageBreakBefore w:val="0"/>
        <w:widowControl w:val="0"/>
        <w:kinsoku/>
        <w:wordWrap/>
        <w:overflowPunct/>
        <w:topLinePunct w:val="0"/>
        <w:autoSpaceDE/>
        <w:autoSpaceDN/>
        <w:bidi w:val="0"/>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2.申报条件：有固定场所，有专人负责，熟悉知识产权服务相关法律法规及行业工作情况，具有丰富的承担项目工作经验。遵守专项资金管理有关规定，能按时、保质保量完成项目任务。</w:t>
      </w:r>
    </w:p>
    <w:p>
      <w:pPr>
        <w:pageBreakBefore w:val="0"/>
        <w:widowControl w:val="0"/>
        <w:kinsoku/>
        <w:wordWrap/>
        <w:overflowPunct/>
        <w:topLinePunct w:val="0"/>
        <w:autoSpaceDE/>
        <w:autoSpaceDN/>
        <w:bidi w:val="0"/>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（四）申报材料</w:t>
      </w:r>
    </w:p>
    <w:p>
      <w:pPr>
        <w:pageBreakBefore w:val="0"/>
        <w:widowControl w:val="0"/>
        <w:kinsoku/>
        <w:wordWrap/>
        <w:overflowPunct/>
        <w:topLinePunct w:val="0"/>
        <w:autoSpaceDE/>
        <w:autoSpaceDN/>
        <w:bidi w:val="0"/>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1.项目申报书；</w:t>
      </w:r>
    </w:p>
    <w:p>
      <w:pPr>
        <w:pageBreakBefore w:val="0"/>
        <w:widowControl w:val="0"/>
        <w:kinsoku/>
        <w:wordWrap/>
        <w:overflowPunct/>
        <w:topLinePunct w:val="0"/>
        <w:autoSpaceDE/>
        <w:autoSpaceDN/>
        <w:bidi w:val="0"/>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2.法人登记证书（加盖公章）。</w:t>
      </w:r>
    </w:p>
    <w:p>
      <w:pPr>
        <w:pageBreakBefore w:val="0"/>
        <w:widowControl w:val="0"/>
        <w:kinsoku/>
        <w:wordWrap/>
        <w:overflowPunct/>
        <w:topLinePunct w:val="0"/>
        <w:autoSpaceDE/>
        <w:autoSpaceDN/>
        <w:bidi w:val="0"/>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3.其他证明材料。</w:t>
      </w:r>
    </w:p>
    <w:p>
      <w:pPr>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 w:hAnsi="仿宋" w:eastAsia="仿宋" w:cs="仿宋_GB2312"/>
          <w:sz w:val="32"/>
          <w:szCs w:val="21"/>
          <w:lang w:val="en-US" w:eastAsia="zh-CN"/>
        </w:rPr>
      </w:pPr>
      <w:r>
        <w:rPr>
          <w:rFonts w:hint="eastAsia" w:ascii="Times New Roman" w:hAnsi="Times New Roman" w:eastAsia="仿宋_GB2312" w:cs="Times New Roman"/>
          <w:color w:val="auto"/>
          <w:sz w:val="32"/>
          <w:szCs w:val="32"/>
          <w:highlight w:val="none"/>
          <w:lang w:val="en-US" w:eastAsia="zh-CN"/>
        </w:rPr>
        <w:t>该项目实施期限为立项之日起1年内完成，拟立1项，</w:t>
      </w:r>
      <w:r>
        <w:rPr>
          <w:rFonts w:hint="eastAsia" w:ascii="仿宋" w:hAnsi="仿宋" w:eastAsia="仿宋" w:cs="仿宋_GB2312"/>
          <w:sz w:val="32"/>
          <w:szCs w:val="21"/>
          <w:lang w:val="en-US" w:eastAsia="zh-CN"/>
        </w:rPr>
        <w:t>每项不超过30万元。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仿宋" w:hAnsi="仿宋" w:eastAsia="仿宋" w:cs="仿宋_GB2312"/>
          <w:sz w:val="32"/>
          <w:szCs w:val="32"/>
          <w:lang w:val="en-US" w:eastAsia="zh-CN"/>
        </w:rPr>
        <w:t>联系人：</w:t>
      </w:r>
      <w:r>
        <w:rPr>
          <w:rFonts w:hint="eastAsia" w:ascii="仿宋" w:hAnsi="仿宋" w:eastAsia="仿宋" w:cs="仿宋_GB2312"/>
          <w:sz w:val="32"/>
          <w:szCs w:val="32"/>
          <w:lang w:val="en-US" w:eastAsia="zh-CN"/>
        </w:rPr>
        <w:t>李越荣</w:t>
      </w:r>
      <w:r>
        <w:rPr>
          <w:rFonts w:hint="default" w:ascii="仿宋" w:hAnsi="仿宋" w:eastAsia="仿宋" w:cs="仿宋_GB2312"/>
          <w:sz w:val="32"/>
          <w:szCs w:val="32"/>
          <w:lang w:val="en-US" w:eastAsia="zh-CN"/>
        </w:rPr>
        <w:t>，电话：</w:t>
      </w:r>
      <w:r>
        <w:rPr>
          <w:rFonts w:hint="eastAsia" w:ascii="仿宋" w:hAnsi="仿宋" w:eastAsia="仿宋" w:cs="仿宋_GB2312"/>
          <w:sz w:val="32"/>
          <w:szCs w:val="32"/>
          <w:lang w:val="en-US" w:eastAsia="zh-CN"/>
        </w:rPr>
        <w:t>0752-2831292</w:t>
      </w:r>
      <w:r>
        <w:rPr>
          <w:rFonts w:hint="default" w:ascii="仿宋" w:hAnsi="仿宋" w:eastAsia="仿宋" w:cs="仿宋_GB2312"/>
          <w:sz w:val="32"/>
          <w:szCs w:val="32"/>
          <w:lang w:val="en-US" w:eastAsia="zh-CN"/>
        </w:rPr>
        <w:t>。</w:t>
      </w:r>
    </w:p>
    <w:p>
      <w:pPr>
        <w:pageBreakBefore w:val="0"/>
        <w:widowControl w:val="0"/>
        <w:kinsoku/>
        <w:wordWrap/>
        <w:overflowPunct/>
        <w:topLinePunct w:val="0"/>
        <w:autoSpaceDE/>
        <w:autoSpaceDN/>
        <w:bidi w:val="0"/>
        <w:spacing w:line="580" w:lineRule="exact"/>
        <w:textAlignment w:val="auto"/>
      </w:pPr>
    </w:p>
    <w:p>
      <w:pPr>
        <w:pStyle w:val="2"/>
        <w:pageBreakBefore w:val="0"/>
        <w:widowControl w:val="0"/>
        <w:numPr>
          <w:ilvl w:val="0"/>
          <w:numId w:val="0"/>
        </w:numPr>
        <w:kinsoku/>
        <w:wordWrap/>
        <w:overflowPunct/>
        <w:topLinePunct w:val="0"/>
        <w:autoSpaceDE/>
        <w:autoSpaceDN/>
        <w:bidi w:val="0"/>
        <w:spacing w:line="580" w:lineRule="exact"/>
        <w:textAlignment w:val="auto"/>
      </w:pPr>
    </w:p>
    <w:p/>
    <w:p>
      <w:pPr>
        <w:pStyle w:val="2"/>
        <w:numPr>
          <w:ilvl w:val="0"/>
          <w:numId w:val="0"/>
        </w:numPr>
        <w:rPr>
          <w:sz w:val="24"/>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小标宋">
    <w:altName w:val="Arial Unicode MS"/>
    <w:panose1 w:val="00000000000000000000"/>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434B06"/>
    <w:multiLevelType w:val="multilevel"/>
    <w:tmpl w:val="7D434B06"/>
    <w:lvl w:ilvl="0" w:tentative="0">
      <w:start w:val="1"/>
      <w:numFmt w:val="ideographDigital"/>
      <w:pStyle w:val="2"/>
      <w:lvlText w:val="%1."/>
      <w:lvlJc w:val="left"/>
      <w:pPr>
        <w:tabs>
          <w:tab w:val="left" w:pos="420"/>
        </w:tabs>
        <w:ind w:left="1380" w:hanging="420"/>
      </w:pPr>
      <w:rPr>
        <w:rFonts w:hint="eastAsia"/>
      </w:rPr>
    </w:lvl>
    <w:lvl w:ilvl="1" w:tentative="0">
      <w:start w:val="1"/>
      <w:numFmt w:val="lowerLetter"/>
      <w:lvlText w:val="%2)"/>
      <w:lvlJc w:val="left"/>
      <w:pPr>
        <w:tabs>
          <w:tab w:val="left" w:pos="840"/>
        </w:tabs>
        <w:ind w:left="1800" w:hanging="420"/>
      </w:pPr>
    </w:lvl>
    <w:lvl w:ilvl="2" w:tentative="0">
      <w:start w:val="1"/>
      <w:numFmt w:val="lowerRoman"/>
      <w:lvlText w:val="%3."/>
      <w:lvlJc w:val="right"/>
      <w:pPr>
        <w:tabs>
          <w:tab w:val="left" w:pos="1260"/>
        </w:tabs>
        <w:ind w:left="2220" w:hanging="420"/>
      </w:pPr>
    </w:lvl>
    <w:lvl w:ilvl="3" w:tentative="0">
      <w:start w:val="1"/>
      <w:numFmt w:val="decimal"/>
      <w:lvlText w:val="%4."/>
      <w:lvlJc w:val="left"/>
      <w:pPr>
        <w:tabs>
          <w:tab w:val="left" w:pos="1680"/>
        </w:tabs>
        <w:ind w:left="2640" w:hanging="420"/>
      </w:pPr>
    </w:lvl>
    <w:lvl w:ilvl="4" w:tentative="0">
      <w:start w:val="1"/>
      <w:numFmt w:val="lowerLetter"/>
      <w:lvlText w:val="%5)"/>
      <w:lvlJc w:val="left"/>
      <w:pPr>
        <w:tabs>
          <w:tab w:val="left" w:pos="2100"/>
        </w:tabs>
        <w:ind w:left="3060" w:hanging="420"/>
      </w:pPr>
    </w:lvl>
    <w:lvl w:ilvl="5" w:tentative="0">
      <w:start w:val="1"/>
      <w:numFmt w:val="lowerRoman"/>
      <w:lvlText w:val="%6."/>
      <w:lvlJc w:val="right"/>
      <w:pPr>
        <w:tabs>
          <w:tab w:val="left" w:pos="2520"/>
        </w:tabs>
        <w:ind w:left="3480" w:hanging="420"/>
      </w:pPr>
    </w:lvl>
    <w:lvl w:ilvl="6" w:tentative="0">
      <w:start w:val="1"/>
      <w:numFmt w:val="decimal"/>
      <w:lvlText w:val="%7."/>
      <w:lvlJc w:val="left"/>
      <w:pPr>
        <w:tabs>
          <w:tab w:val="left" w:pos="2940"/>
        </w:tabs>
        <w:ind w:left="3900" w:hanging="420"/>
      </w:pPr>
    </w:lvl>
    <w:lvl w:ilvl="7" w:tentative="0">
      <w:start w:val="1"/>
      <w:numFmt w:val="lowerLetter"/>
      <w:lvlText w:val="%8)"/>
      <w:lvlJc w:val="left"/>
      <w:pPr>
        <w:tabs>
          <w:tab w:val="left" w:pos="3360"/>
        </w:tabs>
        <w:ind w:left="4320" w:hanging="420"/>
      </w:pPr>
    </w:lvl>
    <w:lvl w:ilvl="8" w:tentative="0">
      <w:start w:val="1"/>
      <w:numFmt w:val="lowerRoman"/>
      <w:lvlText w:val="%9."/>
      <w:lvlJc w:val="right"/>
      <w:pPr>
        <w:tabs>
          <w:tab w:val="left" w:pos="3780"/>
        </w:tabs>
        <w:ind w:left="47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6B78DC"/>
    <w:rsid w:val="00A626EB"/>
    <w:rsid w:val="15CA2227"/>
    <w:rsid w:val="216A7DDA"/>
    <w:rsid w:val="326B78DC"/>
    <w:rsid w:val="342C61C2"/>
    <w:rsid w:val="3C3B0A7F"/>
    <w:rsid w:val="3D247058"/>
    <w:rsid w:val="7A2B30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outlineLvl w:val="0"/>
    </w:pPr>
    <w:rPr>
      <w:rFonts w:ascii="Times New Roman" w:hAnsi="Times New Roman" w:eastAsia="黑体" w:cs="Times New Roman"/>
      <w:bCs/>
      <w:kern w:val="44"/>
      <w:sz w:val="30"/>
      <w:szCs w:val="4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qFormat/>
    <w:uiPriority w:val="0"/>
    <w:pPr>
      <w:spacing w:after="120"/>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
    <w:name w:val="样式1"/>
    <w:basedOn w:val="2"/>
    <w:qFormat/>
    <w:uiPriority w:val="0"/>
    <w:pPr>
      <w:keepNext w:val="0"/>
      <w:keepLines w:val="0"/>
      <w:widowControl/>
      <w:adjustRightInd w:val="0"/>
      <w:snapToGrid w:val="0"/>
      <w:spacing w:before="100" w:beforeAutospacing="1" w:after="100" w:afterAutospacing="1" w:line="640" w:lineRule="exact"/>
      <w:jc w:val="center"/>
    </w:pPr>
    <w:rPr>
      <w:rFonts w:ascii="小标宋" w:hAnsi="宋体" w:eastAsia="小标宋"/>
      <w:bCs w:val="0"/>
      <w:color w:val="000000"/>
      <w:kern w:val="36"/>
      <w:szCs w:val="20"/>
    </w:rPr>
  </w:style>
  <w:style w:type="paragraph" w:customStyle="1" w:styleId="8">
    <w:name w:val="Body text|3"/>
    <w:basedOn w:val="1"/>
    <w:qFormat/>
    <w:uiPriority w:val="0"/>
    <w:pPr>
      <w:widowControl w:val="0"/>
      <w:shd w:val="clear" w:color="auto" w:fill="auto"/>
    </w:pPr>
    <w:rPr>
      <w:rFonts w:ascii="宋体" w:hAnsi="宋体" w:eastAsia="宋体" w:cs="宋体"/>
      <w:sz w:val="32"/>
      <w:szCs w:val="32"/>
      <w:u w:val="none"/>
      <w:shd w:val="clear" w:color="auto" w:fill="auto"/>
      <w:lang w:val="zh-TW" w:eastAsia="zh-TW" w:bidi="zh-TW"/>
    </w:rPr>
  </w:style>
  <w:style w:type="paragraph" w:customStyle="1" w:styleId="9">
    <w:name w:val="Body text|2"/>
    <w:basedOn w:val="1"/>
    <w:qFormat/>
    <w:uiPriority w:val="0"/>
    <w:pPr>
      <w:widowControl w:val="0"/>
      <w:shd w:val="clear" w:color="auto" w:fill="auto"/>
      <w:spacing w:line="310" w:lineRule="exact"/>
      <w:jc w:val="center"/>
    </w:pPr>
    <w:rPr>
      <w:rFonts w:ascii="宋体" w:hAnsi="宋体" w:eastAsia="宋体" w:cs="宋体"/>
      <w:sz w:val="22"/>
      <w:szCs w:val="22"/>
      <w:u w:val="none"/>
      <w:shd w:val="clear" w:color="auto" w:fill="auto"/>
      <w:lang w:val="zh-TW" w:eastAsia="zh-TW" w:bidi="zh-TW"/>
    </w:rPr>
  </w:style>
  <w:style w:type="paragraph" w:customStyle="1" w:styleId="10">
    <w:name w:val="Body text|1"/>
    <w:basedOn w:val="1"/>
    <w:qFormat/>
    <w:uiPriority w:val="0"/>
    <w:pPr>
      <w:widowControl w:val="0"/>
      <w:shd w:val="clear" w:color="auto" w:fill="auto"/>
      <w:spacing w:line="360" w:lineRule="auto"/>
    </w:pPr>
    <w:rPr>
      <w:rFonts w:ascii="宋体" w:hAnsi="宋体" w:eastAsia="宋体" w:cs="宋体"/>
      <w:sz w:val="26"/>
      <w:szCs w:val="26"/>
      <w:u w:val="none"/>
      <w:shd w:val="clear" w:color="auto" w:fill="auto"/>
      <w:lang w:val="zh-TW" w:eastAsia="zh-TW" w:bidi="zh-TW"/>
    </w:rPr>
  </w:style>
  <w:style w:type="paragraph" w:customStyle="1" w:styleId="11">
    <w:name w:val="正文 New New New New New New New New New New New New New New New New New"/>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市质量技术监督局</Company>
  <Pages>1</Pages>
  <Words>0</Words>
  <Characters>0</Characters>
  <Lines>0</Lines>
  <Paragraphs>0</Paragraphs>
  <TotalTime>4</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2022-11-08T02:54:00Z</dcterms:created>
  <dc:creator>刘玉媚</dc:creator>
  <cp:lastModifiedBy>刘玉媚</cp:lastModifiedBy>
  <cp:lastPrinted>2022-11-09T03:26:28Z</cp:lastPrinted>
  <dcterms:modified xsi:type="dcterms:W3CDTF">2022-11-09T13:32:38Z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