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751"/>
        <w:gridCol w:w="711"/>
        <w:gridCol w:w="661"/>
        <w:gridCol w:w="661"/>
        <w:gridCol w:w="664"/>
        <w:gridCol w:w="711"/>
        <w:gridCol w:w="397"/>
        <w:gridCol w:w="801"/>
        <w:gridCol w:w="759"/>
        <w:gridCol w:w="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总投资估算表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建设项目名称：</w:t>
            </w:r>
          </w:p>
        </w:tc>
        <w:tc>
          <w:tcPr>
            <w:tcW w:w="3624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市农科所办公楼房屋加固维修工程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工程内容</w:t>
            </w:r>
          </w:p>
        </w:tc>
        <w:tc>
          <w:tcPr>
            <w:tcW w:w="164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估算价值（万元）</w:t>
            </w:r>
          </w:p>
        </w:tc>
        <w:tc>
          <w:tcPr>
            <w:tcW w:w="155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技术经济指标</w:t>
            </w:r>
          </w:p>
        </w:tc>
        <w:tc>
          <w:tcPr>
            <w:tcW w:w="4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占投资额（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建筑工程费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安装工程费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其他费用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合计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单位造价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工程费用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办公楼加固工程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84.87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84.87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19.84%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梁加固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板加固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39.17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39.17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柱加固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22.85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办公楼内部装修工程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91.40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21.37%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拆除工程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10.45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10.45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修缮工程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80.95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1305.65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办公楼外部装修工程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259.96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屋面拆除工程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259.96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屋面修缮工程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6.89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259.96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职工宿舍维修工程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120.46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120.46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5478.20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219.88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28.16%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露台防水工程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32.25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32.25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2150.00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外墙防水工程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23.65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23.65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2150.00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外部电线维修工程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9.78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1150.00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内部电线维修工程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54.78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5478.20 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第一部分小计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304.52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71.20%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工程建设其他费用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建设用地费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建设管理费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工程监理费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8.04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计价格【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2007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670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号,下浮20%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前期工作咨询费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可行性研究报告编制费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按合同计取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研究试验费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工程勘察设计费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工程勘察费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工程设计费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9.20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计价格【2002】10号,下浮30%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建安工程费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*0.3%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招标代理服务费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工程预算编制服务费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粤价函【2011】742号,下浮30%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工程预算审核服务费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粤建市【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号,下浮30%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工程结算审核服务费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0.55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粤建市【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号,下浮30%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工程检验检测费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3.05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粤建市【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2013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131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设备购置费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77.70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暂估（详见设备购置表）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18.17%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第二部分小计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三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预备费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基本预备费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20.37 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20.37 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（工程费用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工程其他费用）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*5%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涨价预备费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第三部分小计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20.37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4.76%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四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建设期贷款利息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五</w:t>
            </w:r>
          </w:p>
        </w:tc>
        <w:tc>
          <w:tcPr>
            <w:tcW w:w="1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流动资金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01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总投资估算(一)+(二)+(三)+(四)+(五)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427.68 </w:t>
            </w:r>
          </w:p>
        </w:tc>
        <w:tc>
          <w:tcPr>
            <w:tcW w:w="2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YzZjM2YwNmVhM2QyZTgzNTFkNmFlNjM2MmI5NTkifQ=="/>
  </w:docVars>
  <w:rsids>
    <w:rsidRoot w:val="00000000"/>
    <w:rsid w:val="4872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2022-08-29T02:55:38Z</dcterms:created>
  <dc:creator>Administrator</dc:creator>
  <cp:lastModifiedBy>你是一只飞鸟</cp:lastModifiedBy>
  <dcterms:modified xsi:type="dcterms:W3CDTF">2022-08-29T02:55:45Z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5E28B097B62C4E9CA38648D391DAB152</vt:lpwstr>
  </property>
</Properties>
</file>