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一</w:t>
      </w:r>
      <w:r>
        <w:rPr>
          <w:rFonts w:hint="default" w:ascii="Times New Roman" w:hAnsi="Times New Roman" w:eastAsia="黑体" w:cs="Times New Roman"/>
          <w:color w:val="auto"/>
          <w:highlight w:val="none"/>
          <w:lang w:val="en-US" w:eastAsia="zh-CN"/>
        </w:rPr>
        <w:t>、</w:t>
      </w:r>
      <w:r>
        <w:rPr>
          <w:rFonts w:hint="eastAsia" w:ascii="Times New Roman" w:hAnsi="Times New Roman" w:eastAsia="黑体" w:cs="Times New Roman"/>
          <w:color w:val="auto"/>
          <w:highlight w:val="none"/>
          <w:lang w:val="en-US" w:eastAsia="zh-CN"/>
        </w:rPr>
        <w:t xml:space="preserve">大肠菌群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大肠菌群（</w:t>
      </w:r>
      <w:r>
        <w:rPr>
          <w:rFonts w:hint="default" w:ascii="Times New Roman" w:hAnsi="Times New Roman" w:eastAsia="仿宋_GB2312"/>
          <w:highlight w:val="none"/>
          <w:lang w:val="en-US" w:eastAsia="zh-CN"/>
        </w:rPr>
        <w:t>coliforms</w:t>
      </w:r>
      <w:r>
        <w:rPr>
          <w:rFonts w:hint="eastAsia" w:ascii="Times New Roman" w:hAnsi="Times New Roman" w:eastAsia="仿宋_GB2312"/>
          <w:highlight w:val="none"/>
          <w:lang w:val="en-US" w:eastAsia="zh-CN"/>
        </w:rPr>
        <w:t>）包括肠杆菌科的埃希氏菌属、柠檬酸杆菌属、肠杆菌属和克雷伯菌属。这些菌属中的细菌，主要来自人和温血动物的肠道，需氧与兼性厌氧，不形成芽</w:t>
      </w:r>
      <w:bookmarkStart w:id="0" w:name="_GoBack"/>
      <w:bookmarkEnd w:id="0"/>
      <w:r>
        <w:rPr>
          <w:rFonts w:hint="eastAsia" w:ascii="Times New Roman" w:hAnsi="Times New Roman" w:eastAsia="仿宋_GB2312"/>
          <w:highlight w:val="none"/>
          <w:lang w:val="en-US" w:eastAsia="zh-CN"/>
        </w:rPr>
        <w:t xml:space="preserve">孢，在 </w:t>
      </w:r>
      <w:r>
        <w:rPr>
          <w:rFonts w:hint="default" w:ascii="Times New Roman" w:hAnsi="Times New Roman" w:eastAsia="仿宋_GB2312"/>
          <w:highlight w:val="none"/>
          <w:lang w:val="en-US" w:eastAsia="zh-CN"/>
        </w:rPr>
        <w:t>35</w:t>
      </w:r>
      <w:r>
        <w:rPr>
          <w:rFonts w:hint="eastAsia" w:ascii="Times New Roman" w:hAnsi="Times New Roman" w:eastAsia="仿宋_GB2312"/>
          <w:highlight w:val="none"/>
          <w:lang w:val="en-US" w:eastAsia="zh-CN"/>
        </w:rPr>
        <w:t>℃</w:t>
      </w:r>
      <w:r>
        <w:rPr>
          <w:rFonts w:hint="default" w:ascii="Times New Roman" w:hAnsi="Times New Roman" w:eastAsia="仿宋_GB2312"/>
          <w:highlight w:val="none"/>
          <w:lang w:val="en-US" w:eastAsia="zh-CN"/>
        </w:rPr>
        <w:t>~37</w:t>
      </w:r>
      <w:r>
        <w:rPr>
          <w:rFonts w:hint="eastAsia" w:ascii="Times New Roman" w:hAnsi="Times New Roman" w:eastAsia="仿宋_GB2312"/>
          <w:highlight w:val="none"/>
          <w:lang w:val="en-US" w:eastAsia="zh-CN"/>
        </w:rPr>
        <w:t>℃下能发酵乳糖产酸产气的革兰氏阴性杆菌。食品中大肠菌群的数量可以采用相当于每克或每毫升食品的最近似数来表示，简称大肠菌群最近似数（</w:t>
      </w:r>
      <w:r>
        <w:rPr>
          <w:rFonts w:hint="default" w:ascii="Times New Roman" w:hAnsi="Times New Roman" w:eastAsia="仿宋_GB2312"/>
          <w:highlight w:val="none"/>
          <w:lang w:val="en-US" w:eastAsia="zh-CN"/>
        </w:rPr>
        <w:t>MPN</w:t>
      </w:r>
      <w:r>
        <w:rPr>
          <w:rFonts w:hint="eastAsia" w:ascii="Times New Roman" w:hAnsi="Times New Roman" w:eastAsia="仿宋_GB2312"/>
          <w:highlight w:val="none"/>
          <w:lang w:val="en-US" w:eastAsia="zh-CN"/>
        </w:rPr>
        <w:t>）；也可以采用菌落形成单位（</w:t>
      </w:r>
      <w:r>
        <w:rPr>
          <w:rFonts w:hint="default" w:ascii="Times New Roman" w:hAnsi="Times New Roman" w:eastAsia="仿宋_GB2312"/>
          <w:highlight w:val="none"/>
          <w:lang w:val="en-US" w:eastAsia="zh-CN"/>
        </w:rPr>
        <w:t>CFU</w:t>
      </w:r>
      <w:r>
        <w:rPr>
          <w:rFonts w:hint="eastAsia" w:ascii="Times New Roman" w:hAnsi="Times New Roman" w:eastAsia="仿宋_GB2312"/>
          <w:highlight w:val="none"/>
          <w:lang w:val="en-US" w:eastAsia="zh-CN"/>
        </w:rPr>
        <w:t xml:space="preserve">）表示。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 xml:space="preserve">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 xml:space="preserve">大肠菌群超标可能由于产品的加工原料、包装材料受污染，或在生产过程中产品受人员、工器具等生产设备、环境的污染，有加热处理工艺的产品加热不彻底而导致。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pPr>
      <w:r>
        <w:rPr>
          <w:rFonts w:hint="eastAsia" w:ascii="Times New Roman" w:hAnsi="Times New Roman" w:eastAsia="黑体" w:cs="Times New Roman"/>
          <w:color w:val="auto"/>
          <w:highlight w:val="none"/>
          <w:lang w:eastAsia="zh-CN"/>
        </w:rPr>
        <w:t>二、</w:t>
      </w:r>
      <w:r>
        <w:rPr>
          <w:rFonts w:hint="eastAsia" w:ascii="黑体" w:hAnsi="黑体" w:eastAsia="黑体"/>
          <w:highlight w:val="none"/>
          <w:lang w:val="en-US" w:eastAsia="zh-CN"/>
        </w:rPr>
        <w:t>菌落总数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菌落总数（</w:t>
      </w:r>
      <w:r>
        <w:rPr>
          <w:rFonts w:hint="default" w:ascii="Times New Roman" w:hAnsi="Times New Roman" w:eastAsia="仿宋_GB2312"/>
          <w:highlight w:val="none"/>
          <w:lang w:val="en-US" w:eastAsia="zh-CN"/>
        </w:rPr>
        <w:t>aerobic plate count, APC</w:t>
      </w:r>
      <w:r>
        <w:rPr>
          <w:rFonts w:hint="eastAsia" w:ascii="Times New Roman" w:hAnsi="Times New Roman" w:eastAsia="仿宋_GB2312"/>
          <w:highlight w:val="none"/>
          <w:lang w:val="en-US" w:eastAsia="zh-CN"/>
        </w:rPr>
        <w:t>）是指在被检样品的单位质量（</w:t>
      </w:r>
      <w:r>
        <w:rPr>
          <w:rFonts w:hint="default" w:ascii="Times New Roman" w:hAnsi="Times New Roman" w:eastAsia="仿宋_GB2312"/>
          <w:highlight w:val="none"/>
          <w:lang w:val="en-US" w:eastAsia="zh-CN"/>
        </w:rPr>
        <w:t>g</w:t>
      </w:r>
      <w:r>
        <w:rPr>
          <w:rFonts w:hint="eastAsia" w:ascii="Times New Roman" w:hAnsi="Times New Roman" w:eastAsia="仿宋_GB2312"/>
          <w:highlight w:val="none"/>
          <w:lang w:val="en-US" w:eastAsia="zh-CN"/>
        </w:rPr>
        <w:t>）、容积（</w:t>
      </w:r>
      <w:r>
        <w:rPr>
          <w:rFonts w:hint="default" w:ascii="Times New Roman" w:hAnsi="Times New Roman" w:eastAsia="仿宋_GB2312"/>
          <w:highlight w:val="none"/>
          <w:lang w:val="en-US" w:eastAsia="zh-CN"/>
        </w:rPr>
        <w:t>mL</w:t>
      </w:r>
      <w:r>
        <w:rPr>
          <w:rFonts w:hint="eastAsia" w:ascii="Times New Roman" w:hAnsi="Times New Roman" w:eastAsia="仿宋_GB2312"/>
          <w:highlight w:val="none"/>
          <w:lang w:val="en-US" w:eastAsia="zh-CN"/>
        </w:rPr>
        <w:t>）或表面积（</w:t>
      </w:r>
      <w:r>
        <w:rPr>
          <w:rFonts w:hint="default" w:ascii="Times New Roman" w:hAnsi="Times New Roman" w:eastAsia="仿宋_GB2312"/>
          <w:highlight w:val="none"/>
          <w:lang w:val="en-US" w:eastAsia="zh-CN"/>
        </w:rPr>
        <w:t>cm 2</w:t>
      </w:r>
      <w:r>
        <w:rPr>
          <w:rFonts w:hint="eastAsia" w:ascii="Times New Roman" w:hAnsi="Times New Roman" w:eastAsia="仿宋_GB2312"/>
          <w:highlight w:val="none"/>
          <w:lang w:val="en-US" w:eastAsia="zh-CN"/>
        </w:rPr>
        <w:t xml:space="preserve">）内，所含能在严格规定的条件下（需氧情况培养基及其 </w:t>
      </w:r>
      <w:r>
        <w:rPr>
          <w:rFonts w:hint="default" w:ascii="Times New Roman" w:hAnsi="Times New Roman" w:eastAsia="仿宋_GB2312"/>
          <w:highlight w:val="none"/>
          <w:lang w:val="en-US" w:eastAsia="zh-CN"/>
        </w:rPr>
        <w:t>pH</w:t>
      </w:r>
      <w:r>
        <w:rPr>
          <w:rFonts w:hint="eastAsia" w:ascii="Times New Roman" w:hAnsi="Times New Roman" w:eastAsia="仿宋_GB2312"/>
          <w:highlight w:val="none"/>
          <w:lang w:val="en-US" w:eastAsia="zh-CN"/>
        </w:rPr>
        <w:t>、培养温度与时间、计数方法等）培养所生成的微生物菌落的数量，以菌落形成单位（</w:t>
      </w:r>
      <w:r>
        <w:rPr>
          <w:rFonts w:hint="default" w:ascii="Times New Roman" w:hAnsi="Times New Roman" w:eastAsia="仿宋_GB2312"/>
          <w:highlight w:val="none"/>
          <w:lang w:val="en-US" w:eastAsia="zh-CN"/>
        </w:rPr>
        <w:t>CFU</w:t>
      </w:r>
      <w:r>
        <w:rPr>
          <w:rFonts w:hint="eastAsia" w:ascii="Times New Roman" w:hAnsi="Times New Roman" w:eastAsia="仿宋_GB2312"/>
          <w:highlight w:val="none"/>
          <w:lang w:val="en-US" w:eastAsia="zh-CN"/>
        </w:rPr>
        <w:t xml:space="preserve">）表示。 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菌落总数超标说明生产经营企业可能未按要求严格控制生产加工过程的卫生条件，或者包装容器清洗消毒不到位；还有可能与产品包装密封不严，储运条件控制不当等有关。</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3F393E02"/>
    <w:rsid w:val="2CCA401C"/>
    <w:rsid w:val="2EAA68E4"/>
    <w:rsid w:val="39D04CC6"/>
    <w:rsid w:val="3F393E02"/>
    <w:rsid w:val="621933F3"/>
    <w:rsid w:val="7620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1814</Words>
  <Characters>1989</Characters>
  <Lines>0</Lines>
  <Paragraphs>0</Paragraphs>
  <TotalTime>1</TotalTime>
  <ScaleCrop>false</ScaleCrop>
  <LinksUpToDate>false</LinksUpToDate>
  <CharactersWithSpaces>2051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2022-06-22T01:25:00Z</dcterms:created>
  <dc:creator>LEO1407491859</dc:creator>
  <cp:lastModifiedBy>苏童</cp:lastModifiedBy>
  <dcterms:modified xsi:type="dcterms:W3CDTF">2022-07-20T07:15:27Z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80AFD1BD76C94F3C84682554317BD444</vt:lpwstr>
  </property>
</Properties>
</file>