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cs="Times New Roman"/>
        </w:rPr>
      </w:pPr>
      <w:r>
        <w:rPr>
          <w:rFonts w:ascii="Times New Roman" w:hAnsi="Times New Roman" w:eastAsia="黑体" w:cs="Times New Roman"/>
        </w:rPr>
        <w:t>附件4</w:t>
      </w:r>
    </w:p>
    <w:p>
      <w:pPr>
        <w:widowControl/>
        <w:shd w:val="clear" w:color="auto" w:fill="FFFFFF"/>
        <w:snapToGrid w:val="0"/>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关于部分检验项目的说明</w:t>
      </w:r>
    </w:p>
    <w:p>
      <w:pPr>
        <w:widowControl/>
        <w:shd w:val="clear" w:color="auto" w:fill="FFFFFF"/>
        <w:snapToGrid w:val="0"/>
        <w:spacing w:line="560" w:lineRule="exact"/>
        <w:rPr>
          <w:rFonts w:ascii="Times New Roman" w:hAnsi="Times New Roman" w:cs="Times New Roman"/>
        </w:rPr>
      </w:pPr>
    </w:p>
    <w:p>
      <w:pPr>
        <w:widowControl/>
        <w:shd w:val="clear" w:color="auto" w:fill="FFFFFF"/>
        <w:snapToGrid w:val="0"/>
        <w:spacing w:line="590" w:lineRule="exact"/>
        <w:ind w:firstLine="640" w:firstLineChars="200"/>
        <w:rPr>
          <w:rFonts w:ascii="黑体" w:hAnsi="黑体" w:eastAsia="黑体"/>
        </w:rPr>
      </w:pPr>
      <w:r>
        <w:rPr>
          <w:rFonts w:hint="eastAsia" w:ascii="黑体" w:hAnsi="黑体" w:eastAsia="黑体"/>
        </w:rPr>
        <w:t>一、</w:t>
      </w:r>
      <w:r>
        <w:rPr>
          <w:rFonts w:hint="eastAsia" w:eastAsia="黑体"/>
          <w:szCs w:val="32"/>
        </w:rPr>
        <w:t>霉菌</w:t>
      </w:r>
    </w:p>
    <w:p>
      <w:pPr>
        <w:widowControl/>
        <w:shd w:val="clear" w:color="auto" w:fill="FFFFFF"/>
        <w:ind w:firstLine="640" w:firstLineChars="200"/>
        <w:jc w:val="left"/>
        <w:rPr>
          <w:rFonts w:hint="eastAsia" w:ascii="仿宋" w:hAnsi="仿宋" w:cs="仿宋"/>
          <w:color w:val="191919"/>
          <w:kern w:val="0"/>
          <w:szCs w:val="32"/>
        </w:rPr>
      </w:pPr>
      <w:r>
        <w:rPr>
          <w:rFonts w:hint="eastAsia" w:ascii="仿宋" w:hAnsi="仿宋" w:cs="仿宋"/>
          <w:color w:val="191919"/>
          <w:kern w:val="0"/>
          <w:szCs w:val="32"/>
        </w:rPr>
        <w:t>霉菌检验是</w:t>
      </w:r>
      <w:r>
        <w:rPr>
          <w:rFonts w:hint="eastAsia" w:ascii="仿宋" w:hAnsi="仿宋" w:cs="仿宋"/>
          <w:color w:val="333333"/>
          <w:szCs w:val="32"/>
          <w:shd w:val="clear" w:color="auto" w:fill="FFFFFF"/>
        </w:rPr>
        <w:t>涉及人体健康的重要安全卫生指标，也是体现生产企业质量管理水平的重要标志。食品受污染后不仅可造成腐败变质，而且某些霉菌还可能产生毒素，</w:t>
      </w:r>
      <w:r>
        <w:rPr>
          <w:rFonts w:hint="eastAsia" w:ascii="仿宋" w:hAnsi="仿宋" w:cs="仿宋"/>
          <w:color w:val="191919"/>
          <w:kern w:val="0"/>
          <w:szCs w:val="32"/>
        </w:rPr>
        <w:t>常见的危害身体健康的霉菌毒素有黄曲霉毒素、赭曲霉毒素、镰刀菌毒素、展青霉素等。</w:t>
      </w:r>
      <w:r>
        <w:rPr>
          <w:rFonts w:hint="eastAsia" w:ascii="仿宋" w:hAnsi="仿宋" w:cs="仿宋"/>
          <w:color w:val="333333"/>
          <w:szCs w:val="32"/>
          <w:shd w:val="clear" w:color="auto" w:fill="FFFFFF"/>
        </w:rPr>
        <w:t>人和动物一次性摄入含大量霉菌毒素的食物常会发生急性中毒，而长期摄入含少量霉菌毒素的食物则会导致慢性中毒和癌症。</w:t>
      </w:r>
      <w:r>
        <w:rPr>
          <w:rFonts w:hint="eastAsia" w:ascii="仿宋" w:hAnsi="仿宋" w:cs="仿宋"/>
          <w:color w:val="191919"/>
          <w:kern w:val="0"/>
          <w:szCs w:val="32"/>
        </w:rPr>
        <w:t>霉菌超标主要原因可能是原料或包装材料受到霉菌污染，产品在生产加工过程中卫生条件控制不到位，生产工器具等设备设施清洗消毒不到位或产品储运条件不当都可能使食品遭受霉菌污染。</w:t>
      </w:r>
    </w:p>
    <w:p>
      <w:pPr>
        <w:widowControl/>
        <w:shd w:val="clear" w:color="auto" w:fill="FFFFFF"/>
        <w:ind w:firstLine="640" w:firstLineChars="200"/>
        <w:jc w:val="left"/>
        <w:rPr>
          <w:rFonts w:hint="eastAsia" w:ascii="方正黑体_GBK" w:hAnsi="方正黑体_GBK" w:eastAsia="方正黑体_GBK" w:cs="方正黑体_GBK"/>
          <w:color w:val="191919"/>
          <w:kern w:val="0"/>
          <w:szCs w:val="32"/>
          <w:lang w:eastAsia="zh-CN"/>
        </w:rPr>
      </w:pPr>
      <w:bookmarkStart w:id="0" w:name="_GoBack"/>
      <w:r>
        <w:rPr>
          <w:rFonts w:hint="eastAsia" w:ascii="方正黑体_GBK" w:hAnsi="方正黑体_GBK" w:eastAsia="方正黑体_GBK" w:cs="方正黑体_GBK"/>
          <w:color w:val="191919"/>
          <w:kern w:val="0"/>
          <w:szCs w:val="32"/>
          <w:lang w:eastAsia="zh-CN"/>
        </w:rPr>
        <w:t>二、酒精度</w:t>
      </w:r>
    </w:p>
    <w:bookmarkEnd w:id="0"/>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酒精度又叫酒度，是指在20℃时，100毫升白酒中含有乙醇（酒精）的毫升数，即体积（容量）的百分数。酒精度是白酒的一个理化指标。造成不合格的原因或是生产企业检验能力不足，造成检验结果偏差，或是包装不严密造成酒精挥发，导致酒精度降低以致不合格。</w:t>
      </w:r>
    </w:p>
    <w:p>
      <w:pPr>
        <w:widowControl/>
        <w:shd w:val="clear" w:color="auto" w:fill="FFFFFF"/>
        <w:ind w:firstLine="640" w:firstLineChars="200"/>
        <w:jc w:val="left"/>
        <w:rPr>
          <w:rFonts w:hint="eastAsia" w:ascii="仿宋" w:hAnsi="仿宋" w:cs="仿宋"/>
          <w:color w:val="191919"/>
          <w:kern w:val="0"/>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Y2YxNmJkNDU3YTkwOTVhMzJlYTQ1ODZhNzU5NWEifQ=="/>
  </w:docVars>
  <w:rsids>
    <w:rsidRoot w:val="689B56BB"/>
    <w:rsid w:val="00134C9F"/>
    <w:rsid w:val="0016213E"/>
    <w:rsid w:val="0016510D"/>
    <w:rsid w:val="002F4351"/>
    <w:rsid w:val="003644C2"/>
    <w:rsid w:val="003728A3"/>
    <w:rsid w:val="003D2F33"/>
    <w:rsid w:val="003D567B"/>
    <w:rsid w:val="00401260"/>
    <w:rsid w:val="004D713F"/>
    <w:rsid w:val="00563C32"/>
    <w:rsid w:val="005E2103"/>
    <w:rsid w:val="005F1996"/>
    <w:rsid w:val="00602084"/>
    <w:rsid w:val="00692143"/>
    <w:rsid w:val="008613DB"/>
    <w:rsid w:val="009817F8"/>
    <w:rsid w:val="00984A29"/>
    <w:rsid w:val="009858B2"/>
    <w:rsid w:val="009B2538"/>
    <w:rsid w:val="00AB3326"/>
    <w:rsid w:val="00C127DB"/>
    <w:rsid w:val="00CA7E38"/>
    <w:rsid w:val="00D6567B"/>
    <w:rsid w:val="00EA321A"/>
    <w:rsid w:val="00F074DD"/>
    <w:rsid w:val="01872CA8"/>
    <w:rsid w:val="07604DBB"/>
    <w:rsid w:val="0AF8639B"/>
    <w:rsid w:val="0BB1425A"/>
    <w:rsid w:val="121D06EC"/>
    <w:rsid w:val="180E2DAF"/>
    <w:rsid w:val="22080450"/>
    <w:rsid w:val="226C3731"/>
    <w:rsid w:val="2D3E6532"/>
    <w:rsid w:val="31AF345C"/>
    <w:rsid w:val="3A0E1F36"/>
    <w:rsid w:val="43E221F6"/>
    <w:rsid w:val="51A30336"/>
    <w:rsid w:val="56D73273"/>
    <w:rsid w:val="689B56BB"/>
    <w:rsid w:val="7C773F4E"/>
    <w:rsid w:val="7E0B3B2B"/>
    <w:rsid w:val="7F88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qFormat/>
    <w:uiPriority w:val="0"/>
    <w:rPr>
      <w:rFonts w:eastAsia="仿宋"/>
      <w:kern w:val="2"/>
      <w:sz w:val="18"/>
      <w:szCs w:val="18"/>
    </w:rPr>
  </w:style>
  <w:style w:type="character" w:customStyle="1" w:styleId="10">
    <w:name w:val="页脚 Char"/>
    <w:basedOn w:val="7"/>
    <w:link w:val="3"/>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15ED93-B58A-4585-8AF8-4D8A7ED59B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40</Words>
  <Characters>232</Characters>
  <Lines>1</Lines>
  <Paragraphs>1</Paragraphs>
  <TotalTime>0</TotalTime>
  <ScaleCrop>false</ScaleCrop>
  <LinksUpToDate>false</LinksUpToDate>
  <CharactersWithSpaces>271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2022-06-17T03:26:26Z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23AE97F730774388B576B3A1A5E8C381</vt:lpwstr>
  </property>
</Properties>
</file>