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检验项目</w:t>
      </w:r>
    </w:p>
    <w:bookmarkEnd w:id="0"/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eastAsia="黑体"/>
          <w:sz w:val="32"/>
          <w:szCs w:val="32"/>
          <w:highlight w:val="none"/>
          <w:lang w:eastAsia="zh-CN"/>
        </w:rPr>
        <w:t>餐饮食品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抽检依据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抽检依据是《食品安全国家标准食品添加剂使用标准》（GB 2760-2014）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食品中真菌毒素限量》（GB 2761-2017）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《食品安全国家标准食品中污染物限量》（GB 2762-2017）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食品中兽药最大残留限量》（GB 31650-2019）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《广东省食品安全地方标准 非预包装即食食品微生物限量》（DBS 44/006-2016）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整顿办函〔201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号《食品中可能违法添加的非食用物质和易滥用的食品添加剂品种名单（第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批）》的通知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、中华人民共和国农业农村部公告第250号《食品动物中禁止使用的药品及其他化合物清单》要求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、农业部公告第2292号《发布在食品动物中停止使用洛美沙星、培氟沙星、氧氟沙星、诺氟沙星4种兽药的决定》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检验项目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1.畜肉及其副产品(餐饮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抽检项目包括克伦特罗、莱克多巴胺、沙丁胺醇、氯霉素、甲氧苄啶。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.淡水鱼(餐饮)抽检项目包括镉（以 Cd 计）、孔雀石绿（孔雀石绿及隐色孔雀石绿残留量之和）、氧氟沙星、磺胺类（总量）。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.花生及其制品(自制)抽检项目包括黄曲霉毒素B1。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.酱卤肉制品(自制)抽检项目包括胭脂红、苯甲酸及其钠盐（以苯甲酸计）、山梨酸及其钾盐（以山梨酸计）、糖精钠(以糖精计)、脱氢乙酸及其钠盐（以脱氢乙酸计）、金黄色葡萄球菌。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.其他熟肉制品(餐饮)抽检项目包括沙门氏菌、单核细胞增生李斯特氏菌。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.其他饮料(自制)抽检项目包括苯甲酸及其钠盐（以苯甲酸计）、山梨酸及其钾盐（以山梨酸计）、糖精钠(以糖精计)、铅（以Pb计）、胭脂红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、苋菜红、柠檬黄、日落黄、亮蓝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.禽肉及其副产品(餐饮)抽检项目包括五氯酚酸钠、甲氧苄啶。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二</w:t>
      </w:r>
      <w:r>
        <w:rPr>
          <w:rFonts w:hint="eastAsia" w:eastAsia="黑体"/>
          <w:sz w:val="32"/>
          <w:szCs w:val="32"/>
          <w:highlight w:val="none"/>
          <w:lang w:eastAsia="zh-CN"/>
        </w:rPr>
        <w:t>、蛋制品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检验依据是《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食品安全国家标准 食品中污染物限量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GB 2762-2017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《食品安全国家标准食品添加剂使用标准》（GB 2760-2014）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再制蛋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 计）、镉（以Cd 计）、苯甲酸及其钠盐（以苯甲酸计）、山梨酸及其钾盐（以山梨酸计）、脱氢乙酸及其钠盐（以脱氢乙酸计）。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三、糕点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800" w:firstLineChars="250"/>
        <w:jc w:val="left"/>
        <w:textAlignment w:val="auto"/>
        <w:outlineLvl w:val="9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GB7099-2015《食品安全国家标准糕点、面包》、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《食品安全国家标准食品添加剂使用标准》（GB 2760-2014）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。</w:t>
      </w:r>
    </w:p>
    <w:p>
      <w:p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.糕点抽检项目包括酸价（以脂肪计）、过氧化值（以脂肪计）、苯甲酸及其钠盐（以苯甲酸计）、山梨酸及其钾盐（以山梨酸计）、脱氢乙酸及其钠盐（以脱氢乙酸计）、糖精钠（以糖精计）、纳他霉素、菌落总数（预包装）、大肠菌群（预包装）、霉菌（预包装）、丙二醇（除面包外的产品检测）。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四、食用农产品</w:t>
      </w:r>
    </w:p>
    <w:p>
      <w:p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食品中兽药最大残留限量》（GB 31650-2019）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食品中农药最大残留限量》（GB 2763-20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海水虾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抽检项目包括镉（以Cd计）、孔雀石绿、氟苯尼考、恩诺沙星（以恩诺沙星与环丙沙星之和计）、氧氟沙星、培氟沙星、诺氟沙星、五氯酚酸钠（以五氯酚计）、磺胺类（总量）、甲硝唑。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2.普通白菜抽检项目包括毒死蜱、氟虫腈、啶虫脒、氧乐果、阿维菌素、克百威、甲胺磷、甲基异柳磷、氯氰菊酯和高效氯氰菊酯、涕灭威、水胺硫磷、甲氨基阿维菌素苯甲酸盐、镉（以Cd计）、久效磷。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3.其他水产品抽检项目包括镉（以Cd计）、恩诺沙星（以恩诺沙星与环丙沙星之和计）、氧氟沙星、培氟沙星、诺氟沙星、孔雀石绿、氯霉素。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 xml:space="preserve">五、蔬菜制品 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800" w:firstLineChars="250"/>
        <w:jc w:val="left"/>
        <w:textAlignment w:val="auto"/>
        <w:outlineLvl w:val="9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2762-2017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。</w:t>
      </w:r>
    </w:p>
    <w:p>
      <w:p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检验项目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1.酱腌菜抽检项目包括铅（以Pb 计）、苯甲酸及其钠盐（以苯甲酸计）、山梨酸及其钾盐（以山梨酸计）、糖精钠（以糖精计）、甜蜜素（以环己基氨基磺酸计）、亚硝酸盐、脱氢乙酸及其钠盐（以脱氢乙酸计）、防腐剂混合使用时各自用量占其最大使用量比例之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OTQ1MTMzNWFiNzMxYWVkYTZmNGJkYTk2YzhhZmQifQ=="/>
  </w:docVars>
  <w:rsids>
    <w:rsidRoot w:val="4EFC7608"/>
    <w:rsid w:val="00F55261"/>
    <w:rsid w:val="01E13851"/>
    <w:rsid w:val="0622493C"/>
    <w:rsid w:val="06A84F76"/>
    <w:rsid w:val="0FDE78E7"/>
    <w:rsid w:val="115D4AF8"/>
    <w:rsid w:val="116854AD"/>
    <w:rsid w:val="160B2D0B"/>
    <w:rsid w:val="1C991D92"/>
    <w:rsid w:val="1E884840"/>
    <w:rsid w:val="1F7C289F"/>
    <w:rsid w:val="238B1A12"/>
    <w:rsid w:val="29042FCA"/>
    <w:rsid w:val="2DF921AE"/>
    <w:rsid w:val="35D5409E"/>
    <w:rsid w:val="3D7660D9"/>
    <w:rsid w:val="43EB1BE5"/>
    <w:rsid w:val="449E2B67"/>
    <w:rsid w:val="47120C0F"/>
    <w:rsid w:val="48B05407"/>
    <w:rsid w:val="4B332D32"/>
    <w:rsid w:val="4EFC7608"/>
    <w:rsid w:val="522949F0"/>
    <w:rsid w:val="52625856"/>
    <w:rsid w:val="5EA371D9"/>
    <w:rsid w:val="61ED7961"/>
    <w:rsid w:val="686C183F"/>
    <w:rsid w:val="68C46864"/>
    <w:rsid w:val="69D35713"/>
    <w:rsid w:val="743F17F3"/>
    <w:rsid w:val="747B74B6"/>
    <w:rsid w:val="7CE9239D"/>
    <w:rsid w:val="7F0D6860"/>
    <w:rsid w:val="7F3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1480</Words>
  <Characters>1634</Characters>
  <Lines>0</Lines>
  <Paragraphs>0</Paragraphs>
  <TotalTime>6</TotalTime>
  <ScaleCrop>false</ScaleCrop>
  <LinksUpToDate>false</LinksUpToDate>
  <CharactersWithSpaces>1661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2021-12-14T10:20:00Z</dcterms:created>
  <dc:creator>LEO1407491859</dc:creator>
  <cp:lastModifiedBy>苏童</cp:lastModifiedBy>
  <dcterms:modified xsi:type="dcterms:W3CDTF">2022-05-16T07:16:27Z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685309664942439DB4546720EF637A23</vt:lpwstr>
  </property>
</Properties>
</file>