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highlight w:val="none"/>
        </w:rPr>
      </w:pPr>
      <w:r>
        <w:rPr>
          <w:rFonts w:hint="default" w:ascii="Times New Roman" w:hAnsi="Times New Roman" w:eastAsia="黑体" w:cs="Times New Roman"/>
          <w:highlight w:val="none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本次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抽检依据和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检验项目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一、餐饮食品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《食品安全国家标准 食品添加剂使用标准》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GB 2760-2014）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《食品安全国家标准 食品中污染物限量》（GB 2762-2017）、《非预包装即食食品微生物限量》（DBS 44/006-2016）、全国食品安全整顿工作办公室关于印发《食品中可能违法添加的非食用物质和易滥用的食品添加剂品种名单(第五批)》的通知（整顿办函〔2011〕1号）、《食品安全国家标准 食品中真菌毒素限量》（GB 2761-2017）、《食品中可能违法添加的非食用物质和易滥用的食品添加剂品种名单(第四批)》（整顿办函[2010]50号）、《食品安全国家标准 食品中兽药最大残留限量》（GB 31650-2019）、《食品动物中禁止使用的药品及其他化合物清单》（中华人民共和国农业农村部公告 第250号）、《发布在食品动物中停止使用洛美沙星、培氟沙星、氧氟沙星、诺氟沙星4种兽药的决定》（农业部公告第2292号）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等标准及产品明示标准和质量要求。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淡水鱼(餐饮)抽检项目包括镉(以 Cd 计)、孔雀石绿、氧氟沙星、氯霉素、呋喃唑酮代谢物、呋喃它酮代谢物、呋喃西林代谢物、呋喃妥因代谢物、磺胺类(总量)。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  <w:t>发酵面制品(自制)抽检项目包括铝的残留量(干样品，以 Al 计)、苯甲酸及其钠盐(以苯甲酸计)、山梨酸及其钾盐(以山梨酸计）、糖精钠(以糖精计)。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  <w:t>花生及其制品(自制)抽检项目包括黄曲霉毒素B1。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  <w:t>火锅调味料(底料、蘸料)(自制)抽检项目包括罂粟碱、吗啡、可待因、那可丁、蒂巴因、苯甲酸及其钠盐（以苯甲酸计）、山梨酸及其钾盐（以山梨酸计）、脱氢乙酸及其钠盐（以脱氢乙酸计）。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  <w:t>酱卤肉制品(自制)抽检项目包括胭脂红、苯甲酸及其钠盐（以苯甲酸计）、山梨酸及其钾盐（以山梨酸计）、糖精钠(以糖精计)、脱氢乙酸及其钠盐（以脱氢乙酸计）、金黄色葡萄球菌。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  <w:t>其他熟肉制品(餐饮)抽检项目包括沙门氏菌、单核细胞增生李斯特氏菌。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  <w:t>其他饮料(自制)抽检项目包括苯甲酸及其钠盐（以苯甲酸计）、山梨酸及其钾盐、糖精钠(以糖精计)、铅（以Pb计）、氯苯那敏、对乙酰氨基酚。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  <w:t>禽肉及其副产品(餐饮)抽检项目包括氯霉素、五氯酚酸钠(以五氯酚计)、磺胺类(总量)、甲氧苄啶。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lang w:val="en-US" w:eastAsia="zh-CN"/>
        </w:rPr>
        <w:t>9.</w:t>
      </w:r>
      <w:r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  <w:t>畜肉及其副产品(餐饮)抽检项目包括克伦特罗、莱克多巴胺、沙丁胺醇、恩诺沙星(以恩诺沙星与环丙沙星之和计)、磺胺类(总量)、甲氧苄啶、氯霉素。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lang w:val="en-US" w:eastAsia="zh-CN"/>
        </w:rPr>
        <w:t>10.</w:t>
      </w:r>
      <w:r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  <w:t>腌腊肉制品(餐饮)抽检项目包括胭脂红、亚硝酸盐(以 NaNO₂计)、苯甲酸及其钠盐(以苯甲酸计)、山梨酸及其钾盐(以山梨酸计）。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11.</w:t>
      </w:r>
      <w:r>
        <w:rPr>
          <w:rFonts w:hint="default" w:ascii="Times New Roman" w:hAnsi="Times New Roman" w:eastAsia="仿宋_GB2312" w:cs="Times New Roman"/>
          <w:lang w:val="en-US" w:eastAsia="zh-CN"/>
        </w:rPr>
        <w:t>油炸面制品(自制)抽检项目包括铝的残留量（干样品，以Al计）。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b w:val="0"/>
          <w:bCs/>
          <w:lang w:val="en-US" w:eastAsia="zh-CN"/>
        </w:rPr>
        <w:t xml:space="preserve">  二、茶叶及相关制品</w:t>
      </w:r>
    </w:p>
    <w:p>
      <w:pPr>
        <w:pStyle w:val="10"/>
        <w:bidi w:val="0"/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</w:pPr>
      <w:r>
        <w:rPr>
          <w:rFonts w:hint="default"/>
          <w:lang w:val="en-US" w:eastAsia="zh-CN"/>
        </w:rPr>
        <w:t>（一）抽检依据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  <w:t>抽检依据是《食品安全国家标准 食品中农药最大残留限量》（GB 2763-2021）、《食品安全国家标准 食品中污染物限量》（GB 2762-2017）。</w:t>
      </w:r>
    </w:p>
    <w:p>
      <w:pPr>
        <w:pStyle w:val="10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（二）检验项目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>绿茶、红茶、乌龙茶、黄茶、白茶、黑茶、花茶、袋泡茶、紧压茶抽检项目包括铅（以Pb 计）、吡虫啉、内吸磷、乙酰甲胺磷、联苯菊酯、氯氰菊酯和高效氯氰菊酯、灭多威、三氯杀螨醇、氰戊菊酯和S-氰戊菊酯、甲胺磷、啶虫脒、吡蚜酮、敌百虫、甲拌磷、克百威、氧乐果。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lang w:val="en-US" w:eastAsia="zh-CN"/>
        </w:rPr>
        <w:t>乳制品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抽检依据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  <w:t>抽检依据是《食品安全国家标准 巴氏杀菌乳》（GB 19645-2010）、卫生部、工业和信息化部、农业部、工商总局、质检总局公告 2011 年第 10 号《关于三聚氰胺在食品中的限量值的公告》、《食品安全国家标准 调制乳》（GB 25191-2010）。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  <w:t xml:space="preserve">    （二）检验项目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  <w:t>巴氏杀菌乳抽检项目包括蛋白质、酸度、三聚氰胺、大肠菌群（预包装）、菌落总数（预包装）、金黄色葡萄球菌、沙门氏菌。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  <w:t>调制乳抽检项目包括蛋白质、三聚氰胺、商业无菌。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b w:val="0"/>
          <w:bCs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lang w:val="en-US" w:eastAsia="zh-CN"/>
        </w:rPr>
        <w:t>四、食用农产品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楷体_GB2312" w:hAnsi="楷体_GB2312" w:eastAsia="楷体_GB2312" w:cs="楷体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（一）抽检依据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Times New Roman" w:hAnsi="Times New Roman" w:eastAsia="仿宋_GB2312" w:cs="Times New Roman"/>
          <w:b w:val="0"/>
          <w:bCs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  <w:t>抽检依据是《食品安全国家标准 食品中农药最大残留限量》（GB 2763-2021）、《食品安全国家标准 食品中污染物限量》（GB 2762-2017）、《食品安全国家标准 鲜(冻)畜、禽产品》（GB 2707-2016）、《食品安全国家标准 食品中兽药最大残留限量》（GB 31650-2019）</w:t>
      </w:r>
      <w:r>
        <w:rPr>
          <w:rFonts w:hint="eastAsia" w:ascii="Times New Roman" w:hAnsi="Times New Roman" w:eastAsia="仿宋_GB2312" w:cs="Times New Roman"/>
          <w:b w:val="0"/>
          <w:bCs/>
          <w:lang w:val="en-US" w:eastAsia="zh-CN"/>
        </w:rPr>
        <w:t>、中华人民共和国农业农村部公告 第 250 号《食品动物中禁止使用的药品及其他化合物清单》、整顿办函 [2010]50 号《食品中可能违法添加的非食用物质和易滥用的食品添加剂品种名单(第四批) 、农业部公告第 2292 号《发布在食品动物中停止使用洛美沙星、培氟沙星、氧氟沙星、诺氟沙星 4 种兽药的决定》、《食品安全国家标准 鲜、冻动物性水产品》(GB 2733-2015)、国家食品药品监督管理总局、农业部、国家卫生和计划生育委员会公告 2015 年第11号《关于豆芽生产过程中禁止使用6-苄基腺嘌呤等物质的公告》、《豆芽卫生标准》（GB 22556-2008）。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楷体_GB2312" w:hAnsi="楷体_GB2312" w:eastAsia="楷体_GB2312" w:cs="楷体_GB2312"/>
          <w:b w:val="0"/>
          <w:bCs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lang w:val="en-US" w:eastAsia="zh-CN"/>
        </w:rPr>
        <w:t>（二）检验项目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Times New Roman" w:hAnsi="Times New Roman" w:eastAsia="仿宋_GB2312" w:cs="Times New Roman"/>
          <w:b w:val="0"/>
          <w:bCs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lang w:val="en-US" w:eastAsia="zh-CN"/>
        </w:rPr>
        <w:t>1.贝类抽检项目包括镉（以Cd计）、孔雀石绿、氯霉素、氟苯尼考、呋喃唑酮代谢物、呋喃西林代谢物、恩诺沙星（以恩诺沙星与环丙沙星之和计）、氧氟沙星、培氟沙星、诺氟沙星、磺胺类（总量）、甲硝唑。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lang w:val="en-US" w:eastAsia="zh-CN"/>
        </w:rPr>
        <w:t>2.菠菜抽检项目包括阿维菌素、氧乐果、毒死蜱、氟虫腈、克百威、氯氰菊酯和高效氯氰菊酯、甲拌磷、甲基异柳磷、氯氟氰菊酯和高效氯氟氰菊酯、镉（以Cd计）。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3.菜薹抽检项目包括氟虫腈、氧乐果、联苯菊酯、甲基异柳磷、啶虫脒、氯氰菊酯和高效氯氰菊酯、克百威、甲胺磷、敌百虫、甲拌磷、阿维菌素、镉(以Cd计)。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lang w:val="en-US" w:eastAsia="zh-CN"/>
        </w:rPr>
        <w:t>4.橙抽检项目包括丙溴磷、多菌灵、克百威、联苯菊酯、三唑磷、杀虫脒、杀扑磷、水胺硫磷、氧乐果。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lang w:val="en-US" w:eastAsia="zh-CN"/>
        </w:rPr>
        <w:t>5.大白菜抽检项目包括镉（以Cd计）、毒死蜱、氧乐果、啶虫脒、甲胺磷、氟虫腈、阿维菌素、涕灭威、久效磷、克百威、水胺硫磷、硫线磷、甲基异柳磷、甲拌磷、唑虫酰胺。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lang w:val="en-US" w:eastAsia="zh-CN"/>
        </w:rPr>
        <w:t>6.淡水虾抽检项目包括镉（以Cd计）、孔雀石绿、氯霉素、氟苯尼考、呋喃唑酮代谢物、呋喃西林代谢物、呋喃妥因代谢物、恩诺沙星、氧氟沙星、培氟沙星、诺氟沙星、五氯酚酸钠（以五氯酚计）、甲硝唑。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7.淡水蟹抽检项目包括镉（以Cd计）、孔雀石绿、氯霉素、呋喃唑酮代谢物、呋喃西林代谢物、恩诺沙星（以恩诺沙星与环丙沙星之和计）、氧氟沙星、培氟沙星、诺氟沙星、五氯酚酸钠（以五氯酚计）。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lang w:val="en-US" w:eastAsia="zh-CN"/>
        </w:rPr>
        <w:t>8.淡水鱼抽检项目包括镉（以Cd计）、孔雀石绿、氯霉素、氟苯尼考、呋喃唑酮代谢物、呋喃西林代谢物、恩诺沙星（以恩诺沙星与环丙沙星之和计）、氧氟沙星、培氟沙星、诺氟沙星、磺胺类（总量）、甲氧苄啶、地西泮、五氯酚酸钠（以五氯酚计）、甲硝唑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9.豆芽抽检项目包括铅（以Pb计）、亚硫酸盐（以SO2计）、4-氯苯氧乙酸钠、6-苄基腺嘌呤（6-BA）。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lang w:val="en-US" w:eastAsia="zh-CN"/>
        </w:rPr>
        <w:t>10.番茄抽检项目包括氧乐果、克百威、氯氟氰菊酯和高效氯氟氰菊酯、毒死蜱、敌敌畏、溴氰菊酯、甲氨基阿维菌素苯甲酸盐、氯氰菊酯和高效氯氰菊酯、苯醚甲环唑、灭线磷、阿维菌素、氟虫腈。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lang w:val="en-US" w:eastAsia="zh-CN"/>
        </w:rPr>
        <w:t>11.柑、橘抽检项目包括苯醚甲环唑、丙溴磷、多菌灵、克百威、联苯菊酯、氯唑磷、三唑磷、杀虫脒、水胺硫磷、氧乐果、氯氟氰菊酯和高效氯氟氰菊酯、甲拌磷。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lang w:val="en-US" w:eastAsia="zh-CN"/>
        </w:rPr>
        <w:t>12.海水虾抽检项目包括镉（以Cd计）、挥发性盐基氮、孔雀石绿、氯霉素、氟苯尼考、呋喃唑酮代谢物、呋喃妥因代谢物、呋喃西林代谢物、恩诺沙星（以恩诺沙星与环丙沙星之和计）、氧氟沙星、培氟沙星、诺氟沙星、五氯酚酸钠（以五氯酚计）、磺胺类（总量）、甲硝唑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lang w:val="en-US" w:eastAsia="zh-CN"/>
        </w:rPr>
        <w:t>13.海水蟹抽检项目包括镉（以Cd计）、氯霉素、孔雀石绿、呋喃唑酮代谢物、呋喃西林代谢物、呋喃妥因代谢物、呋喃它酮代谢物、恩诺沙星（以恩诺沙星与环丙沙星之和计）、氧氟沙星、培氟沙星、诺氟沙星、五氯酚酸钠（以五氯酚计）、磺胺类（总量）、甲硝唑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14.海水鱼抽检项目包括镉（以Cd计）、挥发性盐基氮、组胺、孔雀石绿、氯霉素、氟苯尼考、呋喃唑酮代谢物、呋喃西林代谢物、恩诺沙星（以恩诺沙星与环丙沙星之和计）、氧氟沙星、培氟沙星、诺氟沙星、磺胺类（总量）、甲氧苄啶、甲硝唑、五氯酚酸钠（以五氯酚计）、甲砜霉素、地西泮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lang w:val="en-US" w:eastAsia="zh-CN"/>
        </w:rPr>
        <w:t>15.黄瓜抽检项目包括镉（以Cd计）、毒死蜱、氟虫腈、克百威、水胺硫磷、灭多威、氧乐果、噻虫嗪、甲氨基阿维菌素苯甲酸盐、联苯菊酯、阿维菌素。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lang w:val="en-US" w:eastAsia="zh-CN"/>
        </w:rPr>
        <w:t>16.鸡蛋抽检项目包括氯霉素、氟苯尼考、甲硝唑、磺胺类（总量）、呋喃唑酮代谢物、恩诺沙星（以恩诺沙星与环丙沙星之和计）、诺氟沙星、氧氟沙星。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lang w:val="en-US" w:eastAsia="zh-CN"/>
        </w:rPr>
        <w:t>17.鸡肝抽检项目包括恩诺沙星（以恩诺沙星与环丙沙星之和计）、氧氟沙星、培氟沙星、诺氟沙星、呋喃西林代谢物、呋喃唑酮代谢物、呋喃它酮代谢物、氯霉素、氟苯尼考、五氯酚酸钠（以五氯酚计）。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18.鸡肉</w:t>
      </w:r>
      <w:r>
        <w:rPr>
          <w:rFonts w:hint="eastAsia" w:ascii="仿宋_GB2312" w:hAnsi="仿宋_GB2312" w:eastAsia="仿宋_GB2312" w:cs="仿宋_GB2312"/>
          <w:b w:val="0"/>
          <w:bCs/>
          <w:lang w:val="en-US" w:eastAsia="zh-CN"/>
        </w:rPr>
        <w:t>抽检项目包括挥发性盐基氮、恩诺沙星（以恩诺沙星与环丙沙星之和计）、氧氟沙星、培氟沙星、诺氟沙星、沙拉沙星、呋喃西林代谢物、呋喃唑酮代谢物、呋喃妥因代谢物、呋喃它酮代谢物、磺胺类（总量）、甲氧苄啶、氯霉素、氟苯尼考、五氯酚酸钠（以五氯酚计）、甲硝唑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lang w:val="en-US" w:eastAsia="zh-CN"/>
        </w:rPr>
        <w:t>19.豇豆抽检项目包括镉（以Cd计）、克百威、氧乐果、水胺硫磷、灭蝇胺、氟虫腈、阿维菌素、甲基异柳磷、氯氟氰菊酯和高效氯氟氰菊酯、氯氰菊酯和高效氯氰菊酯、甲胺磷、氯唑磷、倍硫磷、灭多威、甲拌磷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lang w:val="en-US" w:eastAsia="zh-CN"/>
        </w:rPr>
        <w:t>20.结球甘蓝抽检项目包括氧乐果、甲胺磷、乙酰甲胺磷、甲基异柳磷、灭多威、涕灭威、久效磷、甲拌磷、毒死蜱、乐果、氟虫腈、甲基毒死蜱、吡唑醚菌酯、烯酰吗啉、辛硫磷、阿维菌素、哒螨灵。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lang w:val="en-US" w:eastAsia="zh-CN"/>
        </w:rPr>
        <w:t>21.韭菜抽检项目包括镉（以Cd计）、腐霉利、毒死蜱、氧乐果、多菌灵、克百威、甲拌磷、氯氟氰菊酯和高效氯氟氰菊酯、氯氰菊酯和高效氯氰菊酯、氟虫腈、甲胺磷、辛硫磷、阿维菌素、灭线磷、敌敌畏、二甲戊灵、乐果、肟菌酯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22.苦瓜抽检项目包括克百威、氟虫腈、氯氟氰菊酯和高效氯氟氰菊酯、氧乐果、三唑酮。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lang w:val="en-US" w:eastAsia="zh-CN"/>
        </w:rPr>
        <w:t>23.辣椒抽检项目包括镉（以Cd计）、克百威、氧乐果、甲胺磷、氟虫腈、杀扑磷、水胺硫磷、丙溴磷、氯氟氰菊酯和高效氯氟氰菊酯、氯氰菊酯和高效氯氰菊酯、甲拌磷、多菌灵、灭多威、氯唑磷、咪鲜胺和咪鲜胺锰盐、啶虫脒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24.梨抽检项目包括吡虫啉、敌敌畏、毒死蜱、对硫磷、多菌灵、氟虫腈、氟氯氰菊酯和高效氟氰菊酯、甲拌磷、克百威、氯氟氰菊酯和高效氯氟氰菊酯、氯氰菊酯和高效氯菊酯、氧乐果、水胺硫磷、敌百虫。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lang w:val="en-US" w:eastAsia="zh-CN"/>
        </w:rPr>
        <w:t>25.萝卜抽检项目包括氧乐果、氯氟氰菊酯和高效氯氟氰菊酯、甲拌磷、氟虫腈。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26.芒果抽检项目包括倍硫磷、苯醚甲环唑、多菌灵、氯氟氰菊酯和高效氯氟氰菊酯、氯氰菊酯和高效氯氰菊酯、嘧菌酯、戊唑醇、氧乐果。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lang w:val="en-US" w:eastAsia="zh-CN"/>
        </w:rPr>
        <w:t>27.牛肉抽检项目包括挥发性盐基氮、恩诺沙星（以恩诺沙星与环丙沙、星之和计）、氧氟沙星、培氟沙星、诺氟沙星、呋喃唑酮代谢物、呋喃西林代谢物、磺胺类（总量）、甲氧苄啶、氯霉素、氟苯尼考、五氯酚酸钠（以五氯酚计）、克伦特罗、莱克多巴胺、沙丁胺醇、地塞米松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28.苹果抽检项目包括丙环唑、丙溴磷、敌敌畏、丁硫克百威、啶虫脒、毒死蜱、甲拌磷、对硫磷、三唑醇、氧乐果、克百威。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lang w:val="en-US" w:eastAsia="zh-CN"/>
        </w:rPr>
        <w:t>29.普通白菜抽检项目包括毒死蜱、氟虫腈、啶虫脒、氧乐果、阿维菌素、克百威、甲胺磷、甲基异柳磷、甲拌磷、氯氰菊酯和高效氯氰菊酯、涕灭威、水胺硫磷、甲氨基阿维菌素苯甲酸盐、镉（以Cd计）、久效磷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30.其他畜副产品抽检项目包括克伦特罗、莱克多巴胺、沙丁胺醇、氧氟沙星、培氟沙星、诺氟沙星、呋喃唑酮代谢物、呋喃西林代谢物、磺胺类（总量）、氯霉素、五氯酚酸钠（以五氯酚计）。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lang w:val="en-US" w:eastAsia="zh-CN"/>
        </w:rPr>
        <w:t>31.其他禽蛋抽检项目包括氯霉素、氟苯尼考（仅限火鸡、鸭、鹅、珍珠鸡和鸽在内的家养的禽蛋）、磺胺类（总量）、呋喃唑酮代谢物、恩诺沙星（以恩诺沙星与环丙沙星之和计）、诺氟沙星、氧氟沙星。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lang w:val="en-US" w:eastAsia="zh-CN"/>
        </w:rPr>
        <w:t>32.其他禽副产品抽检项目包括恩诺沙星（以恩诺沙星与环丙沙星之和计）、氧氟沙星、培氟沙星、诺氟沙星、呋喃西林代谢物、呋喃唑酮代谢物、呋喃妥因代谢物、呋喃它酮代谢物、氯霉素、五氯酚酸钠（以五氯酚计）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33.茄子抽检项目包括镉（以Cd计）、氧乐果、克百威、杀扑磷、甲胺磷、水胺硫磷、氟虫腈、氯唑磷、甲拌磷、甲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氰菊酯、霜霉威和霜霉威盐酸盐。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34.芹菜抽检项目包括毒死蜱、克百威、甲拌磷、氧乐果、氟虫腈、氯氟氰菊酯和高效氯氟氰菊酯、阿维菌素、辛硫磷、氯氰菊酯和高效氯氰菊酯、敌敌畏、甲基异柳磷、甲胺磷、二甲戊灵、对硫磷、灭多威、马拉硫磷、水胺硫磷、灭蝇胺、镉（以Cd计）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35.山药抽检项目包括镉（以Cd计）、氧乐果、氯氟氰菊酯和高效氯氟氰菊酯、辛硫磷、甲拌磷、涕灭威、克百威、氟虫腈。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lang w:val="en-US" w:eastAsia="zh-CN"/>
        </w:rPr>
        <w:t>36.甜椒抽检项目包括克百威、氧乐果、甲胺磷、氟虫腈、水胺硫磷、氯氟氰菊酯和高效氯氟氰菊酯、敌敌畏、氯唑磷、甲基异柳磷、甲基对硫磷、甲拌磷、阿维菌素。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lang w:val="en-US" w:eastAsia="zh-CN"/>
        </w:rPr>
        <w:t>37.蕹菜抽检项目包括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氧乐果、氟虫腈、甲拌磷、甲胺磷。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lang w:val="en-US" w:eastAsia="zh-CN"/>
        </w:rPr>
        <w:t>38.</w:t>
      </w:r>
      <w:r>
        <w:rPr>
          <w:rFonts w:hint="eastAsia" w:ascii="仿宋_GB2312" w:hAnsi="仿宋_GB2312" w:eastAsia="仿宋_GB2312" w:cs="仿宋_GB2312"/>
          <w:b w:val="0"/>
          <w:bCs/>
        </w:rPr>
        <w:t>鸭肉</w:t>
      </w:r>
      <w:r>
        <w:rPr>
          <w:rFonts w:hint="eastAsia" w:ascii="仿宋_GB2312" w:hAnsi="仿宋_GB2312" w:eastAsia="仿宋_GB2312" w:cs="仿宋_GB2312"/>
          <w:b w:val="0"/>
          <w:bCs/>
          <w:lang w:eastAsia="zh-CN"/>
        </w:rPr>
        <w:t>抽检项目包括</w:t>
      </w:r>
      <w:r>
        <w:rPr>
          <w:rFonts w:hint="eastAsia" w:ascii="仿宋_GB2312" w:hAnsi="仿宋_GB2312" w:eastAsia="仿宋_GB2312" w:cs="仿宋_GB2312"/>
          <w:b w:val="0"/>
          <w:bCs/>
          <w:lang w:val="en-US" w:eastAsia="zh-CN"/>
        </w:rPr>
        <w:t>挥发性盐基氮、恩诺沙星（以恩诺沙星与环丙沙星之和计）、氧氟沙星、培氟沙星、诺氟沙星、呋喃西林代谢物、呋喃唑酮代谢物、呋喃妥因代谢物、呋喃它酮代谢物、磺胺类（总量）、甲氧苄啶、氯霉素、氟苯尼考、五氯酚酸钠（以五氯酚计）、甲硝唑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39.油麦菜抽检项目包括氟虫腈、克百威、氧乐果、灭多威、甲胺磷、乙酰甲胺磷、甲拌磷、甲基异柳磷、杀扑磷、氯氟氰菊酯和高效氯氟氰菊酯、氯唑磷、氯氰菊酯和高效氯氰菊酯、阿维菌素、水胺硫磷。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lang w:val="en-US" w:eastAsia="zh-CN"/>
        </w:rPr>
        <w:t>40.枣抽检项目包括多菌灵、氟虫腈、甲胺磷、氰戊菊酯和S-氰戊菊酯、氧乐果。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lang w:val="en-US" w:eastAsia="zh-CN"/>
        </w:rPr>
        <w:t>41.猪肉抽检项目包括挥发性盐基氮、恩诺沙星（以恩诺沙星与环丙沙星之和计）、磺胺类（总量）、氧氟沙星、培氟沙星、诺氟沙星、呋喃唑酮代谢物、呋喃西林代谢物、甲氧苄啶、氯霉素、氟苯尼考、五氯酚酸钠（以五氯酚计）、克伦特罗、莱克多巴胺、沙丁胺醇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b w:val="0"/>
          <w:bCs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lang w:val="en-US" w:eastAsia="zh-CN"/>
        </w:rPr>
        <w:t>五、水果制品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（一）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抽检依据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eastAsia="zh-CN"/>
        </w:rPr>
        <w:t>抽检依据是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《食品安全国家标准 食品添加剂使用标准》（GB 2760-2014）、《食品安全国家标准 蜜饯》（GB 14884-2016）、《食品安全国家标准 食品中污染物限量》（GB 2762-2017）。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 w:val="0"/>
          <w:bCs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b w:val="0"/>
          <w:bCs/>
          <w:lang w:val="en-US" w:eastAsia="zh-CN"/>
        </w:rPr>
        <w:t>（二）检验项目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highlight w:val="none"/>
          <w:lang w:val="en-US" w:eastAsia="zh-CN"/>
        </w:rPr>
      </w:pPr>
      <w:bookmarkStart w:id="0" w:name="_GoBack"/>
      <w:bookmarkEnd w:id="0"/>
      <w:r>
        <w:rPr>
          <w:rFonts w:hint="default"/>
          <w:lang w:val="en-US" w:eastAsia="zh-CN"/>
        </w:rPr>
        <w:t>蜜饯类、凉果类、果脯类、话化类、果糕类</w:t>
      </w:r>
      <w:r>
        <w:rPr>
          <w:rFonts w:hint="eastAsia"/>
          <w:lang w:val="en-US" w:eastAsia="zh-CN"/>
        </w:rPr>
        <w:t>抽检项目包括</w:t>
      </w:r>
      <w:r>
        <w:rPr>
          <w:rFonts w:hint="eastAsia"/>
          <w:highlight w:val="none"/>
          <w:lang w:val="en-US" w:eastAsia="zh-CN"/>
        </w:rPr>
        <w:t>铅（以Pb 计）、苯甲酸及其钠盐（以苯甲酸计）、山梨酸及其钾盐（以山梨酸计）、糖精钠（以糖精计）、甜蜜素（以环己基氨基磺酸计）、二氧化硫残留量、合成着色剂（柠檬黄、苋菜红、胭脂红、日落黄、亮蓝）、菌落总数、大肠菌群、霉菌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Style w:val="9"/>
          <w:rFonts w:hint="eastAsia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lang w:val="en-US" w:eastAsia="zh-CN"/>
        </w:rPr>
        <w:t xml:space="preserve">   </w:t>
      </w:r>
      <w:r>
        <w:rPr>
          <w:rStyle w:val="9"/>
          <w:rFonts w:hint="eastAsia"/>
          <w:b w:val="0"/>
          <w:bCs w:val="0"/>
          <w:lang w:val="en-US" w:eastAsia="zh-CN"/>
        </w:rPr>
        <w:t xml:space="preserve"> 五、糖果制品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（一）抽检依据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抽检依据是《食品安全国家标准 食品添加剂使用标准》（GB 2760-2014）、《食品安全国家标准 食品中污染物限量》（GB 2762-2017），《食品安全国家标准 糖果》(GB 17399-2016) 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 xml:space="preserve">    （二）检验项目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糖果抽检项目包括苯甲酸及其钠盐（以苯甲酸计）、山梨酸及其钾盐（以山梨酸计）、糖精钠（以糖精计）、合成着色剂（柠檬黄、日落黄、胭脂红、苋菜红、亮蓝）、铅（以Pb 计）、霉菌、菌落总数、大肠菌群。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4D3747"/>
    <w:multiLevelType w:val="singleLevel"/>
    <w:tmpl w:val="964D374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9185DCB"/>
    <w:multiLevelType w:val="singleLevel"/>
    <w:tmpl w:val="C9185DC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C6558"/>
    <w:rsid w:val="00016908"/>
    <w:rsid w:val="015E62DC"/>
    <w:rsid w:val="01CD2E86"/>
    <w:rsid w:val="02176AA9"/>
    <w:rsid w:val="02453F97"/>
    <w:rsid w:val="0299194F"/>
    <w:rsid w:val="036157B3"/>
    <w:rsid w:val="038F436F"/>
    <w:rsid w:val="03B24A9F"/>
    <w:rsid w:val="03C855B0"/>
    <w:rsid w:val="03E10D91"/>
    <w:rsid w:val="04BD1AB8"/>
    <w:rsid w:val="054A510E"/>
    <w:rsid w:val="05A069BC"/>
    <w:rsid w:val="05F302F4"/>
    <w:rsid w:val="061113AA"/>
    <w:rsid w:val="06144DC9"/>
    <w:rsid w:val="064F0F4C"/>
    <w:rsid w:val="06A029AF"/>
    <w:rsid w:val="06D05C8D"/>
    <w:rsid w:val="06DF53EC"/>
    <w:rsid w:val="072B2636"/>
    <w:rsid w:val="07A1044A"/>
    <w:rsid w:val="089A20AC"/>
    <w:rsid w:val="096D37F2"/>
    <w:rsid w:val="0A627DDE"/>
    <w:rsid w:val="0B2F1FF0"/>
    <w:rsid w:val="0B872E84"/>
    <w:rsid w:val="0C1C6D91"/>
    <w:rsid w:val="0C4E6383"/>
    <w:rsid w:val="0C902B4A"/>
    <w:rsid w:val="0CA26746"/>
    <w:rsid w:val="0D232540"/>
    <w:rsid w:val="0D7F7958"/>
    <w:rsid w:val="0DC448EC"/>
    <w:rsid w:val="0DD414AF"/>
    <w:rsid w:val="0E122B1A"/>
    <w:rsid w:val="0E367964"/>
    <w:rsid w:val="0EC43052"/>
    <w:rsid w:val="0F3F01C5"/>
    <w:rsid w:val="0FCF2292"/>
    <w:rsid w:val="1004465D"/>
    <w:rsid w:val="10BB5E70"/>
    <w:rsid w:val="114155C1"/>
    <w:rsid w:val="114B6796"/>
    <w:rsid w:val="1242432F"/>
    <w:rsid w:val="1268755C"/>
    <w:rsid w:val="1283642B"/>
    <w:rsid w:val="129135C5"/>
    <w:rsid w:val="12997190"/>
    <w:rsid w:val="12DB3CB7"/>
    <w:rsid w:val="13753657"/>
    <w:rsid w:val="13846775"/>
    <w:rsid w:val="149F261A"/>
    <w:rsid w:val="14C349B5"/>
    <w:rsid w:val="15480991"/>
    <w:rsid w:val="15A52FCF"/>
    <w:rsid w:val="160B2C76"/>
    <w:rsid w:val="161376C3"/>
    <w:rsid w:val="162934A7"/>
    <w:rsid w:val="166B1BD9"/>
    <w:rsid w:val="16D57366"/>
    <w:rsid w:val="16DC4769"/>
    <w:rsid w:val="16E81289"/>
    <w:rsid w:val="177C6558"/>
    <w:rsid w:val="17AC4BA3"/>
    <w:rsid w:val="17C735C0"/>
    <w:rsid w:val="17EA0927"/>
    <w:rsid w:val="181C167B"/>
    <w:rsid w:val="18320870"/>
    <w:rsid w:val="18627E27"/>
    <w:rsid w:val="18AC6883"/>
    <w:rsid w:val="18D070A6"/>
    <w:rsid w:val="192B2693"/>
    <w:rsid w:val="198A084C"/>
    <w:rsid w:val="19DE7BE4"/>
    <w:rsid w:val="1A3E1094"/>
    <w:rsid w:val="1A780A00"/>
    <w:rsid w:val="1A8E47A7"/>
    <w:rsid w:val="1ABD2D06"/>
    <w:rsid w:val="1ABF6468"/>
    <w:rsid w:val="1AD5260E"/>
    <w:rsid w:val="1B9013E8"/>
    <w:rsid w:val="1BCA3D95"/>
    <w:rsid w:val="1BE6319B"/>
    <w:rsid w:val="1C304AD4"/>
    <w:rsid w:val="1D232459"/>
    <w:rsid w:val="1D2D70B6"/>
    <w:rsid w:val="1D4A0D01"/>
    <w:rsid w:val="1DC27031"/>
    <w:rsid w:val="1E397915"/>
    <w:rsid w:val="1E3C6819"/>
    <w:rsid w:val="1EA34B36"/>
    <w:rsid w:val="1EAC0438"/>
    <w:rsid w:val="1EF26B61"/>
    <w:rsid w:val="1F6D4AF7"/>
    <w:rsid w:val="1FCD3F55"/>
    <w:rsid w:val="21182E3C"/>
    <w:rsid w:val="2127324D"/>
    <w:rsid w:val="213B4C85"/>
    <w:rsid w:val="21521A89"/>
    <w:rsid w:val="21F961B0"/>
    <w:rsid w:val="220251C0"/>
    <w:rsid w:val="221102DA"/>
    <w:rsid w:val="23816414"/>
    <w:rsid w:val="238837E3"/>
    <w:rsid w:val="239D4492"/>
    <w:rsid w:val="24007B02"/>
    <w:rsid w:val="244040B9"/>
    <w:rsid w:val="24425EB6"/>
    <w:rsid w:val="24BB6417"/>
    <w:rsid w:val="24CA2FFE"/>
    <w:rsid w:val="256A6060"/>
    <w:rsid w:val="259F4FED"/>
    <w:rsid w:val="25BF495C"/>
    <w:rsid w:val="26153BC5"/>
    <w:rsid w:val="26765FB4"/>
    <w:rsid w:val="26781569"/>
    <w:rsid w:val="279248C3"/>
    <w:rsid w:val="27A33690"/>
    <w:rsid w:val="27F80D05"/>
    <w:rsid w:val="27FB7AE7"/>
    <w:rsid w:val="28135C3F"/>
    <w:rsid w:val="28227BED"/>
    <w:rsid w:val="284D1D4B"/>
    <w:rsid w:val="29B776A9"/>
    <w:rsid w:val="29C90AF1"/>
    <w:rsid w:val="2A0C21B2"/>
    <w:rsid w:val="2A204B20"/>
    <w:rsid w:val="2A8B06FA"/>
    <w:rsid w:val="2A922BF1"/>
    <w:rsid w:val="2BA40F40"/>
    <w:rsid w:val="2CE93A89"/>
    <w:rsid w:val="2D0925CC"/>
    <w:rsid w:val="2DDC205A"/>
    <w:rsid w:val="2DDF4C59"/>
    <w:rsid w:val="2DE41EC6"/>
    <w:rsid w:val="2DEE774E"/>
    <w:rsid w:val="2E613CCA"/>
    <w:rsid w:val="2E6E46D2"/>
    <w:rsid w:val="2E8E0E70"/>
    <w:rsid w:val="2EA81D20"/>
    <w:rsid w:val="2EB81E1E"/>
    <w:rsid w:val="2EC0091E"/>
    <w:rsid w:val="2EDD0B4B"/>
    <w:rsid w:val="2EDF75D6"/>
    <w:rsid w:val="2F285E6F"/>
    <w:rsid w:val="2F496D89"/>
    <w:rsid w:val="2F8221B8"/>
    <w:rsid w:val="30044EFA"/>
    <w:rsid w:val="3010194C"/>
    <w:rsid w:val="30824667"/>
    <w:rsid w:val="30A2053B"/>
    <w:rsid w:val="31164B51"/>
    <w:rsid w:val="311B7A76"/>
    <w:rsid w:val="313D73A0"/>
    <w:rsid w:val="31BD3C33"/>
    <w:rsid w:val="33824F2E"/>
    <w:rsid w:val="33874433"/>
    <w:rsid w:val="33E10899"/>
    <w:rsid w:val="340772A0"/>
    <w:rsid w:val="34CE72D1"/>
    <w:rsid w:val="35E67958"/>
    <w:rsid w:val="36210DF0"/>
    <w:rsid w:val="3675172D"/>
    <w:rsid w:val="367946DE"/>
    <w:rsid w:val="36895B55"/>
    <w:rsid w:val="36BC15CF"/>
    <w:rsid w:val="36E3714B"/>
    <w:rsid w:val="370160A8"/>
    <w:rsid w:val="371653C5"/>
    <w:rsid w:val="37637AF7"/>
    <w:rsid w:val="37664964"/>
    <w:rsid w:val="3786712F"/>
    <w:rsid w:val="37CB2F23"/>
    <w:rsid w:val="38901B25"/>
    <w:rsid w:val="38AF4C2F"/>
    <w:rsid w:val="38C11310"/>
    <w:rsid w:val="38F2627D"/>
    <w:rsid w:val="3A0A57CD"/>
    <w:rsid w:val="3A647ED1"/>
    <w:rsid w:val="3AA0181F"/>
    <w:rsid w:val="3ABB4D90"/>
    <w:rsid w:val="3AE544A6"/>
    <w:rsid w:val="3B1A6919"/>
    <w:rsid w:val="3B3766CE"/>
    <w:rsid w:val="3B52772A"/>
    <w:rsid w:val="3B7A6AD8"/>
    <w:rsid w:val="3B913A7B"/>
    <w:rsid w:val="3BA47040"/>
    <w:rsid w:val="3C757297"/>
    <w:rsid w:val="3C7D1AAA"/>
    <w:rsid w:val="3C826D90"/>
    <w:rsid w:val="3D281DDF"/>
    <w:rsid w:val="3DC3538F"/>
    <w:rsid w:val="3DD040B6"/>
    <w:rsid w:val="3E882F65"/>
    <w:rsid w:val="3E9E7351"/>
    <w:rsid w:val="3EDF030C"/>
    <w:rsid w:val="3F4F098A"/>
    <w:rsid w:val="3FA26158"/>
    <w:rsid w:val="402906A1"/>
    <w:rsid w:val="404A43E5"/>
    <w:rsid w:val="40790E04"/>
    <w:rsid w:val="409E4B7B"/>
    <w:rsid w:val="40A80AFD"/>
    <w:rsid w:val="40AC321F"/>
    <w:rsid w:val="40AF6434"/>
    <w:rsid w:val="41953CE1"/>
    <w:rsid w:val="41EF3FA6"/>
    <w:rsid w:val="423121DE"/>
    <w:rsid w:val="42E90299"/>
    <w:rsid w:val="43897197"/>
    <w:rsid w:val="448C6711"/>
    <w:rsid w:val="45253B60"/>
    <w:rsid w:val="45491FAB"/>
    <w:rsid w:val="459752E1"/>
    <w:rsid w:val="45FC7299"/>
    <w:rsid w:val="4618179A"/>
    <w:rsid w:val="46A5523B"/>
    <w:rsid w:val="46D80189"/>
    <w:rsid w:val="472067F6"/>
    <w:rsid w:val="47236F4E"/>
    <w:rsid w:val="483D599C"/>
    <w:rsid w:val="4A2C688F"/>
    <w:rsid w:val="4A3C6F69"/>
    <w:rsid w:val="4A827243"/>
    <w:rsid w:val="4A9A111D"/>
    <w:rsid w:val="4AAF42EE"/>
    <w:rsid w:val="4AB963E2"/>
    <w:rsid w:val="4B3405BC"/>
    <w:rsid w:val="4B3B7CE6"/>
    <w:rsid w:val="4B83755B"/>
    <w:rsid w:val="4B8E6404"/>
    <w:rsid w:val="4B9E2B4A"/>
    <w:rsid w:val="4BC71278"/>
    <w:rsid w:val="4C1C24A8"/>
    <w:rsid w:val="4C887966"/>
    <w:rsid w:val="4C8B0748"/>
    <w:rsid w:val="4D3C1E28"/>
    <w:rsid w:val="4DBB2425"/>
    <w:rsid w:val="4E8B05B9"/>
    <w:rsid w:val="4EDB1EE2"/>
    <w:rsid w:val="4F0F5CAC"/>
    <w:rsid w:val="4F2F77DE"/>
    <w:rsid w:val="50322E3F"/>
    <w:rsid w:val="506D4CC1"/>
    <w:rsid w:val="50B90AEE"/>
    <w:rsid w:val="50FC2809"/>
    <w:rsid w:val="510624D0"/>
    <w:rsid w:val="513A4AF9"/>
    <w:rsid w:val="517F42B8"/>
    <w:rsid w:val="51FF1AD7"/>
    <w:rsid w:val="51FF775E"/>
    <w:rsid w:val="523871C7"/>
    <w:rsid w:val="52500F7B"/>
    <w:rsid w:val="52A033FF"/>
    <w:rsid w:val="52AF05A3"/>
    <w:rsid w:val="52D611DB"/>
    <w:rsid w:val="52E0161E"/>
    <w:rsid w:val="53E71C0B"/>
    <w:rsid w:val="542D653E"/>
    <w:rsid w:val="545B6F8A"/>
    <w:rsid w:val="5468063E"/>
    <w:rsid w:val="54880008"/>
    <w:rsid w:val="54BB40B3"/>
    <w:rsid w:val="54C52FCF"/>
    <w:rsid w:val="56865CB7"/>
    <w:rsid w:val="56CB0A19"/>
    <w:rsid w:val="56D612B2"/>
    <w:rsid w:val="56F30213"/>
    <w:rsid w:val="57550F6D"/>
    <w:rsid w:val="5776777B"/>
    <w:rsid w:val="57A77F4B"/>
    <w:rsid w:val="582942B9"/>
    <w:rsid w:val="586B3DDA"/>
    <w:rsid w:val="58AE7BE6"/>
    <w:rsid w:val="58D254A6"/>
    <w:rsid w:val="591C6D04"/>
    <w:rsid w:val="5A5016CB"/>
    <w:rsid w:val="5A7E5E7D"/>
    <w:rsid w:val="5AA76AEE"/>
    <w:rsid w:val="5B4A0AD7"/>
    <w:rsid w:val="5B761C05"/>
    <w:rsid w:val="5C3B2095"/>
    <w:rsid w:val="5C727AB6"/>
    <w:rsid w:val="5C96733D"/>
    <w:rsid w:val="5CB10EB4"/>
    <w:rsid w:val="5D0570A9"/>
    <w:rsid w:val="5D9E2757"/>
    <w:rsid w:val="5DD15A7F"/>
    <w:rsid w:val="5E013825"/>
    <w:rsid w:val="5EF079BD"/>
    <w:rsid w:val="5F9F6236"/>
    <w:rsid w:val="6051104B"/>
    <w:rsid w:val="60A50FF8"/>
    <w:rsid w:val="60AA3E2A"/>
    <w:rsid w:val="60C60158"/>
    <w:rsid w:val="61243A88"/>
    <w:rsid w:val="612B4C66"/>
    <w:rsid w:val="61A245B9"/>
    <w:rsid w:val="62732709"/>
    <w:rsid w:val="62B61484"/>
    <w:rsid w:val="62E45032"/>
    <w:rsid w:val="635D1634"/>
    <w:rsid w:val="63A85BDD"/>
    <w:rsid w:val="63CE28EE"/>
    <w:rsid w:val="63F13C11"/>
    <w:rsid w:val="646B038A"/>
    <w:rsid w:val="64BF16EB"/>
    <w:rsid w:val="64E762E5"/>
    <w:rsid w:val="659F675C"/>
    <w:rsid w:val="65D7649A"/>
    <w:rsid w:val="65FB7092"/>
    <w:rsid w:val="66871027"/>
    <w:rsid w:val="672B6F64"/>
    <w:rsid w:val="6761706E"/>
    <w:rsid w:val="67B24B6E"/>
    <w:rsid w:val="67E24D56"/>
    <w:rsid w:val="67FA163E"/>
    <w:rsid w:val="68603C87"/>
    <w:rsid w:val="68FA6096"/>
    <w:rsid w:val="694853C7"/>
    <w:rsid w:val="6A9D2F63"/>
    <w:rsid w:val="6B624563"/>
    <w:rsid w:val="6BD13F68"/>
    <w:rsid w:val="6D714E71"/>
    <w:rsid w:val="6DC94B3B"/>
    <w:rsid w:val="6E326478"/>
    <w:rsid w:val="6E337416"/>
    <w:rsid w:val="6EB47C4D"/>
    <w:rsid w:val="6F0937D5"/>
    <w:rsid w:val="6F6616C1"/>
    <w:rsid w:val="70814113"/>
    <w:rsid w:val="70EF2690"/>
    <w:rsid w:val="714C1985"/>
    <w:rsid w:val="71621616"/>
    <w:rsid w:val="71CB6B4F"/>
    <w:rsid w:val="71D775E2"/>
    <w:rsid w:val="71F75FE6"/>
    <w:rsid w:val="72447155"/>
    <w:rsid w:val="73745186"/>
    <w:rsid w:val="73FA351C"/>
    <w:rsid w:val="740C4A2E"/>
    <w:rsid w:val="74387942"/>
    <w:rsid w:val="743A32EA"/>
    <w:rsid w:val="74534719"/>
    <w:rsid w:val="74862168"/>
    <w:rsid w:val="753648F8"/>
    <w:rsid w:val="75727005"/>
    <w:rsid w:val="760B00C2"/>
    <w:rsid w:val="7626130E"/>
    <w:rsid w:val="76493C8B"/>
    <w:rsid w:val="767B3274"/>
    <w:rsid w:val="76C33363"/>
    <w:rsid w:val="76EE427A"/>
    <w:rsid w:val="77797CDD"/>
    <w:rsid w:val="77DB63B4"/>
    <w:rsid w:val="783B4361"/>
    <w:rsid w:val="784D3AF1"/>
    <w:rsid w:val="78591D68"/>
    <w:rsid w:val="78BE176E"/>
    <w:rsid w:val="7963714A"/>
    <w:rsid w:val="79AF4E02"/>
    <w:rsid w:val="79C377E2"/>
    <w:rsid w:val="7AA97561"/>
    <w:rsid w:val="7AB208E2"/>
    <w:rsid w:val="7BF053FA"/>
    <w:rsid w:val="7BF7671C"/>
    <w:rsid w:val="7C4E3D3B"/>
    <w:rsid w:val="7C6E3B16"/>
    <w:rsid w:val="7D22117F"/>
    <w:rsid w:val="7DFD2B94"/>
    <w:rsid w:val="7E1449AD"/>
    <w:rsid w:val="7E727A2E"/>
    <w:rsid w:val="7EC671BF"/>
    <w:rsid w:val="7F5C6F8C"/>
    <w:rsid w:val="7FC331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6">
    <w:name w:val="page number"/>
    <w:basedOn w:val="5"/>
    <w:qFormat/>
    <w:uiPriority w:val="0"/>
    <w:rPr>
      <w:rFonts w:ascii="Times New Roman" w:hAnsi="Times New Roman" w:eastAsia="宋体" w:cs="Times New Roman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MS Mincho" w:hAnsi="MS Mincho" w:eastAsia="MS Mincho" w:cstheme="minorBidi"/>
      <w:color w:val="000000"/>
      <w:sz w:val="24"/>
      <w:szCs w:val="22"/>
      <w:lang w:val="en-US" w:eastAsia="zh-CN" w:bidi="ar-SA"/>
    </w:rPr>
  </w:style>
  <w:style w:type="paragraph" w:customStyle="1" w:styleId="8">
    <w:name w:val="样式1"/>
    <w:basedOn w:val="1"/>
    <w:link w:val="9"/>
    <w:qFormat/>
    <w:uiPriority w:val="0"/>
    <w:pPr>
      <w:ind w:firstLine="640"/>
    </w:pPr>
    <w:rPr>
      <w:rFonts w:hint="default" w:eastAsia="黑体" w:asciiTheme="minorAscii" w:hAnsiTheme="minorAscii"/>
      <w:bCs/>
    </w:rPr>
  </w:style>
  <w:style w:type="character" w:customStyle="1" w:styleId="9">
    <w:name w:val="样式1 Char"/>
    <w:link w:val="8"/>
    <w:qFormat/>
    <w:uiPriority w:val="0"/>
    <w:rPr>
      <w:rFonts w:hint="default" w:eastAsia="黑体" w:asciiTheme="minorAscii" w:hAnsiTheme="minorAscii"/>
      <w:bCs/>
    </w:rPr>
  </w:style>
  <w:style w:type="paragraph" w:customStyle="1" w:styleId="10">
    <w:name w:val="样式2"/>
    <w:basedOn w:val="1"/>
    <w:qFormat/>
    <w:uiPriority w:val="0"/>
    <w:pPr>
      <w:keepNext/>
      <w:keepLines/>
      <w:spacing w:before="260" w:beforeLines="0" w:after="260" w:afterLines="0" w:line="560" w:lineRule="exact"/>
      <w:ind w:firstLine="640" w:firstLineChars="200"/>
      <w:outlineLvl w:val="2"/>
    </w:pPr>
    <w:rPr>
      <w:rFonts w:eastAsia="楷体_GB2312" w:asciiTheme="minorAscii" w:hAnsiTheme="minorAscii"/>
    </w:rPr>
  </w:style>
  <w:style w:type="paragraph" w:customStyle="1" w:styleId="11">
    <w:name w:val="样式3"/>
    <w:basedOn w:val="1"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rFonts w:hint="default" w:eastAsia="仿宋_GB2312"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2020-06-08T08:06:00Z</dcterms:created>
  <dc:creator>罗钰珊</dc:creator>
  <cp:lastModifiedBy>苏童</cp:lastModifiedBy>
  <dcterms:modified xsi:type="dcterms:W3CDTF">2022-03-31T02:32:46Z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E98AAD54455546ADAA221FDF3B60BD89</vt:lpwstr>
  </property>
</Properties>
</file>