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keepNext w:val="0"/>
        <w:keepLines w:val="0"/>
        <w:pageBreakBefore w:val="0"/>
        <w:widowControl w:val="0"/>
        <w:shd w:val="clear" w:color="auto" w:fill="FFFFFF"/>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本次</w:t>
      </w:r>
      <w:r>
        <w:rPr>
          <w:rFonts w:hint="default" w:ascii="Times New Roman" w:hAnsi="Times New Roman" w:eastAsia="方正小标宋简体" w:cs="Times New Roman"/>
          <w:sz w:val="44"/>
          <w:szCs w:val="44"/>
          <w:highlight w:val="none"/>
          <w:lang w:eastAsia="zh-CN"/>
        </w:rPr>
        <w:t>抽检依据和</w:t>
      </w:r>
      <w:r>
        <w:rPr>
          <w:rFonts w:hint="default" w:ascii="Times New Roman" w:hAnsi="Times New Roman" w:eastAsia="方正小标宋简体" w:cs="Times New Roman"/>
          <w:sz w:val="44"/>
          <w:szCs w:val="44"/>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lang w:eastAsia="zh-CN"/>
        </w:rPr>
        <w:t>、食用农产品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抽检依据</w:t>
      </w:r>
    </w:p>
    <w:p>
      <w:pPr>
        <w:pStyle w:val="4"/>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抽检依据是</w:t>
      </w:r>
      <w:r>
        <w:rPr>
          <w:rFonts w:hint="default" w:ascii="Times New Roman" w:hAnsi="Times New Roman" w:eastAsia="仿宋_GB2312" w:cs="Times New Roman"/>
          <w:color w:val="auto"/>
          <w:sz w:val="32"/>
          <w:szCs w:val="32"/>
          <w:highlight w:val="none"/>
          <w:lang w:eastAsia="zh-CN"/>
        </w:rPr>
        <w:t>《食品安全国家标准 鲜（冻）畜、禽产品》（GB 2707-2016）、《食品安全国家标准 食品中兽药最大残留限量》（GB 31650-2019）、</w:t>
      </w:r>
      <w:r>
        <w:rPr>
          <w:rFonts w:hint="default" w:ascii="Times New Roman" w:hAnsi="Times New Roman" w:eastAsia="仿宋_GB2312" w:cs="Times New Roman"/>
          <w:color w:val="auto"/>
          <w:sz w:val="32"/>
          <w:szCs w:val="32"/>
          <w:highlight w:val="none"/>
        </w:rPr>
        <w:t>《食品安全国家标准食品中污染物限量》（GB 2762-2017）、</w:t>
      </w:r>
      <w:r>
        <w:rPr>
          <w:rFonts w:hint="default" w:ascii="Times New Roman" w:hAnsi="Times New Roman" w:eastAsia="仿宋_GB2312" w:cs="Times New Roman"/>
          <w:color w:val="auto"/>
          <w:sz w:val="32"/>
          <w:szCs w:val="32"/>
          <w:highlight w:val="none"/>
          <w:lang w:eastAsia="zh-CN"/>
        </w:rPr>
        <w:t>《食品安全国家标准 食品中农药最大残留限量》（GB 2763-2016）、</w:t>
      </w:r>
      <w:r>
        <w:rPr>
          <w:rFonts w:hint="default" w:ascii="Times New Roman" w:hAnsi="Times New Roman" w:eastAsia="仿宋_GB2312" w:cs="Times New Roman"/>
          <w:color w:val="auto"/>
          <w:sz w:val="32"/>
          <w:szCs w:val="32"/>
          <w:highlight w:val="none"/>
        </w:rPr>
        <w:t>《关于印发食品中可能违法添加的非食用物质和易滥用的食品添加剂名单（第四批）的通知》（整顿办函〔2010〕50号）、《食品动物中禁止使用的药品及其化合物清单》（农业农村部公告第250号）、《发布在食品动物中停止使用洛美沙星、培氟沙星、氧氟沙星、诺氟沙星4种兽药的决定》（农业部公告第2292号）</w:t>
      </w:r>
      <w:r>
        <w:rPr>
          <w:rFonts w:hint="default" w:ascii="Times New Roman" w:hAnsi="Times New Roman" w:eastAsia="仿宋_GB2312" w:cs="Times New Roman"/>
          <w:color w:val="auto"/>
          <w:sz w:val="32"/>
          <w:szCs w:val="32"/>
          <w:highlight w:val="none"/>
          <w:lang w:eastAsia="zh-CN"/>
        </w:rPr>
        <w:t>、《兽药地方标准废止目录》（农业</w:t>
      </w:r>
      <w:r>
        <w:rPr>
          <w:rFonts w:hint="default" w:ascii="Times New Roman" w:hAnsi="Times New Roman" w:eastAsia="仿宋_GB2312" w:cs="Times New Roman"/>
          <w:color w:val="auto"/>
          <w:sz w:val="32"/>
          <w:szCs w:val="32"/>
          <w:highlight w:val="none"/>
          <w:u w:val="none"/>
          <w:lang w:eastAsia="zh-CN"/>
        </w:rPr>
        <w:t>部公告第560号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二</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检验项目</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1.菜薹抽检项目包括氟虫腈、氧乐果、甲基异柳磷、氯氰菊酯和高效氯氰菊酯、甲胺磷、甲拌磷、镉（以Cd计）。</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.橙抽检项目包括丙溴磷、多菌灵、克百威、联苯菊酯、三唑磷、杀虫脒、杀扑磷、水胺硫磷、氧乐果</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.大白菜抽检项目包括毒死蜱、氧乐果、氟虫腈、阿维菌素、克百威、镉（以Cd计）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.豆芽抽检项目包括铅（以Pb计）、亚硫酸盐（以SO2计）、4-氯苯氧乙酸钠、6-苄基腺嘌呤（6-BA）。</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.番茄抽检项目包括氧乐果、阿维菌素、氟虫腈。</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val="en-US" w:eastAsia="zh-CN"/>
        </w:rPr>
        <w:t>柑、橘</w:t>
      </w:r>
      <w:r>
        <w:rPr>
          <w:rFonts w:hint="default" w:ascii="Times New Roman" w:hAnsi="Times New Roman" w:eastAsia="仿宋_GB2312" w:cs="Times New Roman"/>
          <w:sz w:val="32"/>
          <w:szCs w:val="32"/>
          <w:highlight w:val="none"/>
          <w:lang w:val="en-US" w:eastAsia="zh-CN"/>
        </w:rPr>
        <w:t>抽检项目包括苯醚甲环唑、丙溴磷、克百威、联苯菊酯、三唑磷、水胺硫磷、氧乐果、甲拌磷。</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.花椰菜抽检项目包括镉（以Cd计）、水胺硫磷、氟虫腈、毒死蜱、敌百虫。</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val="en-US" w:eastAsia="zh-CN"/>
        </w:rPr>
        <w:t>.黄瓜抽检项目包括镉（以Cd计）、毒死蜱、克百威、氟虫腈、水胺硫磷、灭多威、氧乐果。</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鸡蛋</w:t>
      </w:r>
      <w:r>
        <w:rPr>
          <w:rFonts w:hint="default" w:ascii="Times New Roman" w:hAnsi="Times New Roman" w:eastAsia="仿宋_GB2312" w:cs="Times New Roman"/>
          <w:sz w:val="32"/>
          <w:szCs w:val="32"/>
          <w:highlight w:val="none"/>
          <w:lang w:val="en-US" w:eastAsia="zh-CN"/>
        </w:rPr>
        <w:t>抽检项目包括氯霉素、氟苯尼考、恩诺沙星、氧氟沙星、甲硝唑、磺胺类（总量）、呋喃唑酮代谢物、氟虫腈。</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鸡肉</w:t>
      </w:r>
      <w:r>
        <w:rPr>
          <w:rFonts w:hint="default" w:ascii="Times New Roman" w:hAnsi="Times New Roman" w:eastAsia="仿宋_GB2312" w:cs="Times New Roman"/>
          <w:sz w:val="32"/>
          <w:szCs w:val="32"/>
          <w:highlight w:val="none"/>
          <w:lang w:val="en-US" w:eastAsia="zh-CN"/>
        </w:rPr>
        <w:t>抽检项目包括挥发性盐基氮、恩诺沙星、氧氟沙星、沙拉沙星、呋喃唑酮代谢物、呋喃西林代谢物、磺胺类（总量）、甲氧苄啶、氯霉素、氟苯尼考、五氯酚酸钠（以五氯酚计）甲硝唑、金刚烷胺。</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姜</w:t>
      </w:r>
      <w:r>
        <w:rPr>
          <w:rFonts w:hint="default" w:ascii="Times New Roman" w:hAnsi="Times New Roman" w:eastAsia="仿宋_GB2312" w:cs="Times New Roman"/>
          <w:sz w:val="32"/>
          <w:szCs w:val="32"/>
          <w:highlight w:val="none"/>
          <w:lang w:val="en-US" w:eastAsia="zh-CN"/>
        </w:rPr>
        <w:t>抽检项目包括铅（以Pb计）、镉（以Cd计）、噻虫嗪、吡虫啉、甲拌磷、甲胺磷、氟虫腈、氧乐果、克百威、氯氟氰菊酯和高效氯氟氰菊酯、氯氰菊酯和高效氯氰菊酯。</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豇豆</w:t>
      </w:r>
      <w:r>
        <w:rPr>
          <w:rFonts w:hint="default" w:ascii="Times New Roman" w:hAnsi="Times New Roman" w:eastAsia="仿宋_GB2312" w:cs="Times New Roman"/>
          <w:sz w:val="32"/>
          <w:szCs w:val="32"/>
          <w:highlight w:val="none"/>
          <w:lang w:val="en-US" w:eastAsia="zh-CN"/>
        </w:rPr>
        <w:t>抽检项目包括克百威、氧乐果、水胺硫磷、灭蝇胺、氟虫腈、甲拌磷、镉（以Cd计）。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13</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仿宋"/>
          <w:sz w:val="32"/>
          <w:szCs w:val="32"/>
          <w:highlight w:val="none"/>
          <w:lang w:val="en-US" w:eastAsia="zh-CN"/>
        </w:rPr>
        <w:t>结球甘蓝抽检项目包括氧乐果、甲胺磷、甲基异柳磷、氟虫腈、阿维菌素。</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韭菜</w:t>
      </w:r>
      <w:r>
        <w:rPr>
          <w:rFonts w:hint="default" w:ascii="Times New Roman" w:hAnsi="Times New Roman" w:eastAsia="仿宋_GB2312" w:cs="Times New Roman"/>
          <w:sz w:val="32"/>
          <w:szCs w:val="32"/>
          <w:highlight w:val="none"/>
          <w:lang w:val="en-US" w:eastAsia="zh-CN"/>
        </w:rPr>
        <w:t>抽检项目包括镉（以Cd计）、腐霉利、毒死蜱、氧乐果、克百威、甲拌磷、氯氟氰菊酯和高效氯氟氰菊酯、氯氰菊酯和高效氯氰菊酯、氟虫腈。</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辣椒抽检项目包括镉（以Cd计）、克百威、氧乐果、甲胺磷、氟虫腈、杀扑磷、水胺硫磷、灭多威。</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梨</w:t>
      </w:r>
      <w:r>
        <w:rPr>
          <w:rFonts w:hint="default" w:ascii="Times New Roman" w:hAnsi="Times New Roman" w:eastAsia="仿宋_GB2312" w:cs="Times New Roman"/>
          <w:sz w:val="32"/>
          <w:szCs w:val="32"/>
          <w:highlight w:val="none"/>
          <w:lang w:val="en-US" w:eastAsia="zh-CN"/>
        </w:rPr>
        <w:t>抽检项目包括敌敌畏、毒死蜱、氟虫腈、克百威、氧乐果、水胺硫磷。</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17</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萝卜</w:t>
      </w:r>
      <w:r>
        <w:rPr>
          <w:rFonts w:hint="default" w:ascii="Times New Roman" w:hAnsi="Times New Roman" w:eastAsia="仿宋_GB2312" w:cs="Times New Roman"/>
          <w:sz w:val="32"/>
          <w:szCs w:val="32"/>
          <w:highlight w:val="none"/>
          <w:lang w:val="en-US" w:eastAsia="zh-CN"/>
        </w:rPr>
        <w:t>抽检项目包括氧乐果、氯氟氰菊酯和高效氯氟氰菊酯、甲拌磷、氟虫腈。</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18</w:t>
      </w:r>
      <w:r>
        <w:rPr>
          <w:rFonts w:hint="default" w:ascii="Times New Roman" w:hAnsi="Times New Roman" w:eastAsia="仿宋_GB2312" w:cs="Times New Roman"/>
          <w:sz w:val="32"/>
          <w:szCs w:val="32"/>
          <w:highlight w:val="none"/>
          <w:lang w:val="en-US" w:eastAsia="zh-CN"/>
        </w:rPr>
        <w:t>.苹果抽检项目包括丙溴磷、敌敌畏、毒死蜱、氟虫腈、氟氯氰菊酯和高效氟氯氰菊酯、阿维菌素。</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19</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普通白菜</w:t>
      </w:r>
      <w:r>
        <w:rPr>
          <w:rFonts w:hint="default" w:ascii="Times New Roman" w:hAnsi="Times New Roman" w:eastAsia="仿宋_GB2312" w:cs="Times New Roman"/>
          <w:sz w:val="32"/>
          <w:szCs w:val="32"/>
          <w:highlight w:val="none"/>
          <w:lang w:val="en-US" w:eastAsia="zh-CN"/>
        </w:rPr>
        <w:t>抽检项目包括毒死蜱、氟虫腈、啶虫脒、氧乐果、阿维菌素、克百威、甲拌磷、镉（以Cd计）。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仿宋"/>
          <w:sz w:val="32"/>
          <w:szCs w:val="32"/>
          <w:highlight w:val="none"/>
          <w:lang w:val="en-US" w:eastAsia="zh-CN"/>
        </w:rPr>
        <w:t>茄子抽检项目包括镉（以Cd计）、氧乐果、克百威、水胺硫磷、氟虫腈。</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21</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鲜食用菌</w:t>
      </w:r>
      <w:r>
        <w:rPr>
          <w:rFonts w:hint="default" w:ascii="Times New Roman" w:hAnsi="Times New Roman" w:eastAsia="仿宋_GB2312" w:cs="Times New Roman"/>
          <w:sz w:val="32"/>
          <w:szCs w:val="32"/>
          <w:highlight w:val="none"/>
          <w:lang w:val="en-US" w:eastAsia="zh-CN"/>
        </w:rPr>
        <w:t>抽检项目包括镉（以Cd计）、二氧化硫残留量（鲜香菇除外）、氯氰菊酯和高效氯氰菊酯、氯氟氰菊酯和高效氯氟氰菊酯、总砷（以As计）。</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22</w:t>
      </w:r>
      <w:r>
        <w:rPr>
          <w:rFonts w:hint="default" w:ascii="Times New Roman" w:hAnsi="Times New Roman" w:eastAsia="仿宋_GB2312" w:cs="Times New Roman"/>
          <w:sz w:val="32"/>
          <w:szCs w:val="32"/>
          <w:highlight w:val="none"/>
          <w:lang w:val="en-US" w:eastAsia="zh-CN"/>
        </w:rPr>
        <w:t>.香蕉抽检项目包括苯醚甲环唑、吡唑醚菌酯、多菌灵、氟虫腈、腈苯唑、镉（以Cd计）、吡虫啉、氧乐果。</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23</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鸭肉</w:t>
      </w:r>
      <w:r>
        <w:rPr>
          <w:rFonts w:hint="default" w:ascii="Times New Roman" w:hAnsi="Times New Roman" w:eastAsia="仿宋_GB2312" w:cs="Times New Roman"/>
          <w:sz w:val="32"/>
          <w:szCs w:val="32"/>
          <w:highlight w:val="none"/>
          <w:lang w:val="en-US" w:eastAsia="zh-CN"/>
        </w:rPr>
        <w:t>抽检项目包括挥发性盐基氮、恩诺沙星、氧氟沙星、呋喃唑酮代谢物、呋喃西林代谢物、氯霉素、氟苯尼考、五氯酚酸钠（以五氯酚计）、甲硝唑。</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叶芥菜</w:t>
      </w:r>
      <w:r>
        <w:rPr>
          <w:rFonts w:hint="default" w:ascii="Times New Roman" w:hAnsi="Times New Roman" w:eastAsia="仿宋_GB2312" w:cs="Times New Roman"/>
          <w:sz w:val="32"/>
          <w:szCs w:val="32"/>
          <w:highlight w:val="none"/>
          <w:lang w:val="en-US" w:eastAsia="zh-CN"/>
        </w:rPr>
        <w:t>抽检项目包括氧乐果、氟虫腈、甲拌磷、甲胺磷、甲基异柳磷。</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25</w:t>
      </w:r>
      <w:r>
        <w:rPr>
          <w:rFonts w:hint="default" w:ascii="Times New Roman" w:hAnsi="Times New Roman" w:eastAsia="仿宋_GB2312" w:cs="Times New Roman"/>
          <w:sz w:val="32"/>
          <w:szCs w:val="32"/>
          <w:highlight w:val="none"/>
          <w:lang w:val="en-US" w:eastAsia="zh-CN"/>
        </w:rPr>
        <w:t>.猪肉抽检项目包括挥发性盐基氮、恩诺沙星、磺胺类（总量）、氯霉素、五氯酚酸钠（以五氯酚计）、克伦特罗、莱克多巴胺、沙丁胺醇</w:t>
      </w:r>
      <w:bookmarkStart w:id="0" w:name="_GoBack"/>
      <w:bookmarkEnd w:id="0"/>
      <w:r>
        <w:rPr>
          <w:rFonts w:hint="default" w:ascii="Times New Roman" w:hAnsi="Times New Roman" w:eastAsia="仿宋_GB2312" w:cs="Times New Roman"/>
          <w:sz w:val="32"/>
          <w:szCs w:val="32"/>
          <w:highlight w:val="none"/>
          <w:lang w:val="en-US" w:eastAsia="zh-CN"/>
        </w:rPr>
        <w:t>。</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682A2C"/>
    <w:rsid w:val="29682A2C"/>
    <w:rsid w:val="408F46DB"/>
    <w:rsid w:val="79E22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hint="eastAsia" w:ascii="MS Mincho" w:hAnsi="MS Mincho" w:eastAsia="MS Mincho" w:cstheme="minorBidi"/>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2022-01-14T07:35:00Z</dcterms:created>
  <dc:creator>LEO1407491859</dc:creator>
  <cp:lastModifiedBy>LEO1407491859</cp:lastModifiedBy>
  <dcterms:modified xsi:type="dcterms:W3CDTF">2022-01-14T08:05:56Z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BFB2AD6AB62546EEA75BEA3427551641</vt:lpwstr>
  </property>
</Properties>
</file>