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numPr>
          <w:ilvl w:val="0"/>
          <w:numId w:val="0"/>
        </w:numPr>
        <w:kinsoku/>
        <w:overflowPunct/>
        <w:topLinePunct w:val="0"/>
        <w:bidi w:val="0"/>
        <w:snapToGrid/>
        <w:spacing w:line="560" w:lineRule="exact"/>
        <w:ind w:firstLine="880" w:firstLineChars="200"/>
        <w:jc w:val="center"/>
        <w:textAlignment w:val="auto"/>
        <w:rPr>
          <w:rFonts w:hint="eastAsia" w:ascii="Times New Roman" w:hAnsi="Times New Roman" w:eastAsia="方正小标宋简体" w:cs="Times New Roman"/>
          <w:sz w:val="44"/>
          <w:szCs w:val="44"/>
          <w:highlight w:val="none"/>
          <w:lang w:val="en-US" w:eastAsia="zh-CN"/>
        </w:rPr>
      </w:pPr>
      <w:bookmarkStart w:id="0" w:name="_GoBack"/>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w:t>
      </w:r>
      <w:r>
        <w:rPr>
          <w:rFonts w:hint="eastAsia" w:ascii="Times New Roman" w:hAnsi="Times New Roman" w:eastAsia="方正小标宋简体" w:cs="Times New Roman"/>
          <w:sz w:val="44"/>
          <w:szCs w:val="44"/>
          <w:highlight w:val="none"/>
          <w:lang w:val="en-US" w:eastAsia="zh-CN"/>
        </w:rPr>
        <w:t>目</w:t>
      </w:r>
    </w:p>
    <w:bookmarkEnd w:id="0"/>
    <w:p>
      <w:pPr>
        <w:keepNext w:val="0"/>
        <w:keepLines w:val="0"/>
        <w:pageBreakBefore w:val="0"/>
        <w:widowControl w:val="0"/>
        <w:numPr>
          <w:ilvl w:val="0"/>
          <w:numId w:val="0"/>
        </w:numPr>
        <w:kinsoku/>
        <w:overflowPunct/>
        <w:topLinePunct w:val="0"/>
        <w:bidi w:val="0"/>
        <w:snapToGrid/>
        <w:spacing w:line="560" w:lineRule="exact"/>
        <w:ind w:firstLine="880" w:firstLineChars="200"/>
        <w:jc w:val="center"/>
        <w:textAlignment w:val="auto"/>
        <w:rPr>
          <w:rFonts w:hint="eastAsia" w:ascii="Times New Roman" w:hAnsi="Times New Roman" w:eastAsia="方正小标宋简体" w:cs="Times New Roman"/>
          <w:sz w:val="44"/>
          <w:szCs w:val="44"/>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《食品安全国家标准食品中污染物限量》（GB 2762-2017）、</w:t>
      </w:r>
      <w:r>
        <w:rPr>
          <w:rFonts w:hint="default" w:ascii="Times New Roman" w:hAnsi="Times New Roman" w:eastAsia="仿宋_GB2312" w:cs="Times New Roman"/>
          <w:color w:val="auto"/>
          <w:sz w:val="32"/>
          <w:szCs w:val="32"/>
          <w:highlight w:val="none"/>
          <w:lang w:eastAsia="zh-CN"/>
        </w:rPr>
        <w:t>《食品安全国家标准 食品中农药最大残留限量》（GB 2763-2016）、</w:t>
      </w:r>
      <w:r>
        <w:rPr>
          <w:rFonts w:hint="default" w:ascii="Times New Roman" w:hAnsi="Times New Roman" w:eastAsia="仿宋_GB2312"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豇豆抽检项目包括克百威、氧乐果、水胺硫磷、灭蝇胺、氟虫腈、阿维菌素、甲基异柳磷、氯氰菊酯和高效氯氰菊酯、氯氟氰菊酯和高效氯氟氰菊酯、甲胺磷、氯唑磷、倍硫磷、灭多威、甲拌磷、镉（以Cd计）。</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.茄子抽检项目包括镉（以Cd计）、氧乐果、克百威、杀扑磷、甲胺磷、水胺硫磷、氟虫腈、氯唑磷、甲拌磷、甲氰菊酯、霜霉威和霜霉威盐酸盐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spacing w:line="600" w:lineRule="exact"/>
        <w:ind w:firstLine="640" w:firstLineChars="200"/>
        <w:rPr>
          <w:rFonts w:hint="eastAsia" w:eastAsia="黑体"/>
          <w:sz w:val="32"/>
          <w:szCs w:val="32"/>
          <w:highlight w:val="none"/>
          <w:lang w:eastAsia="zh-CN"/>
        </w:rPr>
      </w:pPr>
      <w:r>
        <w:rPr>
          <w:rFonts w:hint="eastAsia" w:eastAsia="黑体"/>
          <w:sz w:val="32"/>
          <w:szCs w:val="32"/>
          <w:highlight w:val="none"/>
          <w:lang w:val="en-US" w:eastAsia="zh-CN"/>
        </w:rPr>
        <w:t>二</w:t>
      </w:r>
      <w:r>
        <w:rPr>
          <w:rFonts w:hint="eastAsia" w:eastAsia="黑体"/>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《广东省食品安全地方标准 非预包装即食食品微生物限量》（DBS 44/006-2016）</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1.米饭、米粉、肠粉、面条、粥、饺子等抽检项目包括大肠埃希氏菌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沙门氏菌。</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.熟肉制品抽检项目包括大肠埃希氏菌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沙门氏菌。</w:t>
      </w:r>
    </w:p>
    <w:p>
      <w:pPr>
        <w:spacing w:line="600" w:lineRule="exact"/>
        <w:ind w:firstLine="640" w:firstLineChars="200"/>
        <w:rPr>
          <w:rFonts w:hint="eastAsia" w:eastAsia="黑体"/>
          <w:sz w:val="32"/>
          <w:szCs w:val="32"/>
          <w:highlight w:val="none"/>
          <w:lang w:eastAsia="zh-CN"/>
        </w:rPr>
      </w:pPr>
      <w:r>
        <w:rPr>
          <w:rFonts w:hint="eastAsia" w:eastAsia="黑体"/>
          <w:sz w:val="32"/>
          <w:szCs w:val="32"/>
          <w:highlight w:val="none"/>
          <w:lang w:eastAsia="zh-CN"/>
        </w:rPr>
        <w:t>三、淀粉及淀粉制品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GB 2760 </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 食品添加剂使用标准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GB 2762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 食品中污染物限量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GB 5009.12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 食品中铅的测定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 xml:space="preserve">GB 5009.34 </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 食品中二氧化硫的测定</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1.粉丝粉条抽检项目包括</w:t>
      </w:r>
      <w:r>
        <w:rPr>
          <w:rFonts w:hint="eastAsia" w:ascii="Times New Roman" w:hAnsi="Times New Roman" w:eastAsia="仿宋_GB2312" w:cs="Times New Roman"/>
          <w:sz w:val="32"/>
          <w:szCs w:val="32"/>
          <w:highlight w:val="none"/>
          <w:lang w:val="en-US" w:eastAsia="zh-CN"/>
        </w:rPr>
        <w:t xml:space="preserve">铅（以 </w:t>
      </w:r>
      <w:r>
        <w:rPr>
          <w:rFonts w:hint="default" w:ascii="Times New Roman" w:hAnsi="Times New Roman" w:eastAsia="仿宋_GB2312" w:cs="Times New Roman"/>
          <w:sz w:val="32"/>
          <w:szCs w:val="32"/>
          <w:highlight w:val="none"/>
          <w:lang w:val="en-US" w:eastAsia="zh-CN"/>
        </w:rPr>
        <w:t xml:space="preserve">Pb </w:t>
      </w:r>
      <w:r>
        <w:rPr>
          <w:rFonts w:hint="eastAsia" w:ascii="Times New Roman" w:hAnsi="Times New Roman" w:eastAsia="仿宋_GB2312" w:cs="Times New Roman"/>
          <w:sz w:val="32"/>
          <w:szCs w:val="32"/>
          <w:highlight w:val="none"/>
          <w:lang w:val="en-US" w:eastAsia="zh-CN"/>
        </w:rPr>
        <w:t xml:space="preserve">计）、铝的残留量(干样品，以 </w:t>
      </w:r>
      <w:r>
        <w:rPr>
          <w:rFonts w:hint="default" w:ascii="Times New Roman" w:hAnsi="Times New Roman" w:eastAsia="仿宋_GB2312" w:cs="Times New Roman"/>
          <w:sz w:val="32"/>
          <w:szCs w:val="32"/>
          <w:highlight w:val="none"/>
          <w:lang w:val="en-US" w:eastAsia="zh-CN"/>
        </w:rPr>
        <w:t xml:space="preserve">Al </w:t>
      </w:r>
      <w:r>
        <w:rPr>
          <w:rFonts w:hint="eastAsia" w:ascii="Times New Roman" w:hAnsi="Times New Roman" w:eastAsia="仿宋_GB2312" w:cs="Times New Roman"/>
          <w:sz w:val="32"/>
          <w:szCs w:val="32"/>
          <w:highlight w:val="none"/>
          <w:lang w:val="en-US" w:eastAsia="zh-CN"/>
        </w:rPr>
        <w:t>计)、二氧化硫残留量</w:t>
      </w:r>
      <w:r>
        <w:rPr>
          <w:rFonts w:hint="default" w:ascii="Times New Roman" w:hAnsi="Times New Roman" w:eastAsia="仿宋_GB2312" w:cs="Times New Roman"/>
          <w:sz w:val="32"/>
          <w:szCs w:val="32"/>
          <w:highlight w:val="none"/>
          <w:lang w:val="en-US" w:eastAsia="zh-CN"/>
        </w:rPr>
        <w:t>。</w:t>
      </w:r>
    </w:p>
    <w:p>
      <w:pPr>
        <w:spacing w:line="600" w:lineRule="exact"/>
        <w:ind w:firstLine="640" w:firstLineChars="200"/>
        <w:rPr>
          <w:rFonts w:hint="eastAsia" w:eastAsia="黑体"/>
          <w:sz w:val="32"/>
          <w:szCs w:val="32"/>
          <w:highlight w:val="none"/>
          <w:lang w:eastAsia="zh-CN"/>
        </w:rPr>
      </w:pPr>
      <w:r>
        <w:rPr>
          <w:rFonts w:hint="eastAsia" w:eastAsia="黑体"/>
          <w:sz w:val="32"/>
          <w:szCs w:val="32"/>
          <w:highlight w:val="none"/>
          <w:lang w:eastAsia="zh-CN"/>
        </w:rPr>
        <w:t>四、粮食加工品</w:t>
      </w:r>
    </w:p>
    <w:p>
      <w:pPr>
        <w:spacing w:line="600" w:lineRule="exact"/>
        <w:ind w:firstLine="800" w:firstLineChars="250"/>
        <w:rPr>
          <w:rFonts w:ascii="楷体" w:hAnsi="楷体" w:eastAsia="楷体"/>
          <w:sz w:val="32"/>
          <w:szCs w:val="32"/>
          <w:highlight w:val="none"/>
        </w:rPr>
      </w:pPr>
      <w:r>
        <w:rPr>
          <w:rFonts w:hint="eastAsia" w:ascii="楷体" w:hAnsi="楷体" w:eastAsia="楷体"/>
          <w:sz w:val="32"/>
          <w:szCs w:val="32"/>
          <w:highlight w:val="none"/>
          <w:lang w:eastAsia="zh-CN"/>
        </w:rPr>
        <w:t>（</w:t>
      </w:r>
      <w:r>
        <w:rPr>
          <w:rFonts w:hint="eastAsia" w:ascii="楷体" w:hAnsi="楷体" w:eastAsia="楷体"/>
          <w:sz w:val="32"/>
          <w:szCs w:val="32"/>
          <w:highlight w:val="none"/>
        </w:rPr>
        <w:t>一</w:t>
      </w:r>
      <w:r>
        <w:rPr>
          <w:rFonts w:hint="eastAsia" w:ascii="楷体" w:hAnsi="楷体" w:eastAsia="楷体"/>
          <w:sz w:val="32"/>
          <w:szCs w:val="32"/>
          <w:highlight w:val="none"/>
          <w:lang w:eastAsia="zh-CN"/>
        </w:rPr>
        <w:t>）</w:t>
      </w:r>
      <w:r>
        <w:rPr>
          <w:rFonts w:hint="eastAsia" w:ascii="楷体" w:hAnsi="楷体" w:eastAsia="楷体"/>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800" w:firstLineChars="25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食品中污染物限量》（GB 2762-2017）、《食品安全国家标准 食品中真菌毒素限量》（GB 2761-2017）、《食品安全国家标准 食品添加剂使用标准》（GB 2760-2014）。</w:t>
      </w:r>
    </w:p>
    <w:p>
      <w:pPr>
        <w:spacing w:line="600" w:lineRule="exact"/>
        <w:ind w:firstLine="800" w:firstLineChars="250"/>
        <w:rPr>
          <w:rFonts w:hint="eastAsia" w:ascii="楷体" w:hAnsi="楷体" w:eastAsia="楷体"/>
          <w:sz w:val="32"/>
          <w:szCs w:val="32"/>
          <w:highlight w:val="none"/>
        </w:rPr>
      </w:pPr>
      <w:r>
        <w:rPr>
          <w:rFonts w:hint="eastAsia" w:ascii="楷体" w:hAnsi="楷体" w:eastAsia="楷体"/>
          <w:sz w:val="32"/>
          <w:szCs w:val="32"/>
          <w:highlight w:val="none"/>
          <w:lang w:eastAsia="zh-CN"/>
        </w:rPr>
        <w:t>（</w:t>
      </w:r>
      <w:r>
        <w:rPr>
          <w:rFonts w:hint="eastAsia" w:ascii="楷体" w:hAnsi="楷体" w:eastAsia="楷体"/>
          <w:sz w:val="32"/>
          <w:szCs w:val="32"/>
          <w:highlight w:val="none"/>
        </w:rPr>
        <w:t>二</w:t>
      </w:r>
      <w:r>
        <w:rPr>
          <w:rFonts w:hint="eastAsia" w:ascii="楷体" w:hAnsi="楷体" w:eastAsia="楷体"/>
          <w:sz w:val="32"/>
          <w:szCs w:val="32"/>
          <w:highlight w:val="none"/>
          <w:lang w:eastAsia="zh-CN"/>
        </w:rPr>
        <w:t>）</w:t>
      </w:r>
      <w:r>
        <w:rPr>
          <w:rFonts w:hint="eastAsia" w:ascii="楷体" w:hAnsi="楷体" w:eastAsia="楷体"/>
          <w:sz w:val="32"/>
          <w:szCs w:val="32"/>
          <w:highlight w:val="none"/>
        </w:rPr>
        <w:t>检验项目</w:t>
      </w:r>
    </w:p>
    <w:p>
      <w:pPr>
        <w:numPr>
          <w:ilvl w:val="0"/>
          <w:numId w:val="0"/>
        </w:numPr>
        <w:spacing w:line="600" w:lineRule="exact"/>
        <w:ind w:firstLine="640" w:firstLineChars="200"/>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1.大米抽检项目包括铅（以Pb计）、镉（以Cd计）、总汞（以Hg计）、无机砷（以As计）、铬（以Cr计）、苯并[a]芘、赭曲霉毒素A、黄曲霉毒素B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eastAsia="黑体"/>
        </w:rPr>
      </w:pPr>
      <w:r>
        <w:rPr>
          <w:rFonts w:hint="eastAsia" w:ascii="Times New Roman" w:hAnsi="Times New Roman" w:eastAsia="仿宋_GB2312" w:cs="仿宋"/>
          <w:sz w:val="32"/>
          <w:szCs w:val="32"/>
          <w:highlight w:val="none"/>
          <w:lang w:val="en-US" w:eastAsia="zh-CN"/>
        </w:rPr>
        <w:t>2.挂面抽检项目包括铅（以 Pb 计）、脱氢乙酸及其钠盐（以脱氢乙酸计）。</w:t>
      </w:r>
    </w:p>
    <w:p>
      <w:pPr>
        <w:numPr>
          <w:ilvl w:val="0"/>
          <w:numId w:val="0"/>
        </w:numPr>
        <w:spacing w:line="600" w:lineRule="exact"/>
        <w:ind w:firstLine="640" w:firstLineChars="200"/>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3.米粉制品抽检项目包括苯甲酸及其钠盐（以苯甲酸计）、山梨酸及其钾盐（以山梨酸计）、脱氢乙酸及其钠盐（以脱氢乙酸计）、二氧化硫残留量。</w:t>
      </w:r>
    </w:p>
    <w:p>
      <w:pPr>
        <w:spacing w:line="600" w:lineRule="exact"/>
        <w:ind w:firstLine="640" w:firstLineChars="200"/>
        <w:rPr>
          <w:rFonts w:hint="eastAsia" w:eastAsia="黑体"/>
          <w:sz w:val="32"/>
          <w:szCs w:val="32"/>
          <w:highlight w:val="none"/>
          <w:lang w:eastAsia="zh-CN"/>
        </w:rPr>
      </w:pPr>
      <w:r>
        <w:rPr>
          <w:rFonts w:hint="eastAsia" w:eastAsia="黑体"/>
          <w:sz w:val="32"/>
          <w:szCs w:val="32"/>
          <w:highlight w:val="none"/>
          <w:lang w:eastAsia="zh-CN"/>
        </w:rPr>
        <w:t>五、速冻食品</w:t>
      </w:r>
    </w:p>
    <w:p>
      <w:pPr>
        <w:spacing w:line="600" w:lineRule="exact"/>
        <w:ind w:firstLine="800" w:firstLineChars="250"/>
        <w:rPr>
          <w:rFonts w:ascii="楷体" w:hAnsi="楷体" w:eastAsia="楷体"/>
          <w:sz w:val="32"/>
          <w:szCs w:val="32"/>
          <w:highlight w:val="none"/>
        </w:rPr>
      </w:pPr>
      <w:r>
        <w:rPr>
          <w:rFonts w:hint="eastAsia" w:ascii="楷体" w:hAnsi="楷体" w:eastAsia="楷体"/>
          <w:sz w:val="32"/>
          <w:szCs w:val="32"/>
          <w:highlight w:val="none"/>
          <w:lang w:eastAsia="zh-CN"/>
        </w:rPr>
        <w:t>（</w:t>
      </w:r>
      <w:r>
        <w:rPr>
          <w:rFonts w:hint="eastAsia" w:ascii="楷体" w:hAnsi="楷体" w:eastAsia="楷体"/>
          <w:sz w:val="32"/>
          <w:szCs w:val="32"/>
          <w:highlight w:val="none"/>
        </w:rPr>
        <w:t>一</w:t>
      </w:r>
      <w:r>
        <w:rPr>
          <w:rFonts w:hint="eastAsia" w:ascii="楷体" w:hAnsi="楷体" w:eastAsia="楷体"/>
          <w:sz w:val="32"/>
          <w:szCs w:val="32"/>
          <w:highlight w:val="none"/>
          <w:lang w:eastAsia="zh-CN"/>
        </w:rPr>
        <w:t>）</w:t>
      </w:r>
      <w:r>
        <w:rPr>
          <w:rFonts w:hint="eastAsia" w:ascii="楷体" w:hAnsi="楷体" w:eastAsia="楷体"/>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800" w:firstLineChars="25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 xml:space="preserve">抽检依据是SB/T 10379-2012 </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速冻调制食品、产品明示标准及质量要求</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 xml:space="preserve">、GB 2762-2017 </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食品中污染物限量（含第1号修改单）</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 xml:space="preserve">、整顿办函〔2011〕1 号、GB 2760-2014 </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spacing w:line="600" w:lineRule="exact"/>
        <w:ind w:firstLine="800" w:firstLineChars="250"/>
        <w:rPr>
          <w:rFonts w:hint="eastAsia" w:ascii="楷体" w:hAnsi="楷体" w:eastAsia="楷体"/>
          <w:sz w:val="32"/>
          <w:szCs w:val="32"/>
          <w:highlight w:val="none"/>
        </w:rPr>
      </w:pPr>
      <w:r>
        <w:rPr>
          <w:rFonts w:hint="eastAsia" w:ascii="楷体" w:hAnsi="楷体" w:eastAsia="楷体"/>
          <w:sz w:val="32"/>
          <w:szCs w:val="32"/>
          <w:highlight w:val="none"/>
          <w:lang w:eastAsia="zh-CN"/>
        </w:rPr>
        <w:t>（</w:t>
      </w:r>
      <w:r>
        <w:rPr>
          <w:rFonts w:hint="eastAsia" w:ascii="楷体" w:hAnsi="楷体" w:eastAsia="楷体"/>
          <w:sz w:val="32"/>
          <w:szCs w:val="32"/>
          <w:highlight w:val="none"/>
        </w:rPr>
        <w:t>二</w:t>
      </w:r>
      <w:r>
        <w:rPr>
          <w:rFonts w:hint="eastAsia" w:ascii="楷体" w:hAnsi="楷体" w:eastAsia="楷体"/>
          <w:sz w:val="32"/>
          <w:szCs w:val="32"/>
          <w:highlight w:val="none"/>
          <w:lang w:eastAsia="zh-CN"/>
        </w:rPr>
        <w:t>）</w:t>
      </w:r>
      <w:r>
        <w:rPr>
          <w:rFonts w:hint="eastAsia" w:ascii="楷体" w:hAnsi="楷体" w:eastAsia="楷体"/>
          <w:sz w:val="32"/>
          <w:szCs w:val="32"/>
          <w:highlight w:val="none"/>
        </w:rPr>
        <w:t>检验项目</w:t>
      </w:r>
    </w:p>
    <w:p>
      <w:pPr>
        <w:numPr>
          <w:ilvl w:val="0"/>
          <w:numId w:val="0"/>
        </w:numPr>
        <w:spacing w:line="600" w:lineRule="exact"/>
        <w:ind w:firstLine="640" w:firstLineChars="200"/>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1.速冻调理肉制品抽检项目包括过氧化值（以脂肪计）、铅（以Pb 计）、铬（以Cr 计）、氯霉素、胭脂红。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eastAsia="黑体"/>
        </w:rPr>
      </w:pPr>
      <w:r>
        <w:rPr>
          <w:rFonts w:hint="eastAsia" w:ascii="Times New Roman" w:hAnsi="Times New Roman" w:eastAsia="仿宋_GB2312" w:cs="仿宋"/>
          <w:sz w:val="32"/>
          <w:szCs w:val="32"/>
          <w:highlight w:val="none"/>
          <w:lang w:val="en-US" w:eastAsia="zh-CN"/>
        </w:rPr>
        <w:t>2.速冻水产制品抽检项目包括过氧化值（以脂肪计）、苯甲酸及其钠盐（以苯甲酸计）、山梨酸及其钾盐（以山梨酸计）。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C7608"/>
    <w:rsid w:val="02B310F6"/>
    <w:rsid w:val="04E049B6"/>
    <w:rsid w:val="0F287C1D"/>
    <w:rsid w:val="116854AD"/>
    <w:rsid w:val="1E6A6FE8"/>
    <w:rsid w:val="1E962C9C"/>
    <w:rsid w:val="27C21E76"/>
    <w:rsid w:val="29042FCA"/>
    <w:rsid w:val="4EFC7608"/>
    <w:rsid w:val="512C7483"/>
    <w:rsid w:val="55222669"/>
    <w:rsid w:val="5EA371D9"/>
    <w:rsid w:val="61ED7961"/>
    <w:rsid w:val="7F3C3CFE"/>
    <w:rsid w:val="7F9C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customStyle="1" w:styleId="5">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2021-12-14T10:20:00Z</dcterms:created>
  <dc:creator>LEO1407491859</dc:creator>
  <cp:lastModifiedBy>黄鸿悦（农贸专班）</cp:lastModifiedBy>
  <dcterms:modified xsi:type="dcterms:W3CDTF">2021-12-16T10:32:04Z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171A67B356564A1896905C9540EEACF9</vt:lpwstr>
  </property>
</Properties>
</file>