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 xml:space="preserve">一、食用油、油脂及其制品 </w:t>
      </w:r>
    </w:p>
    <w:p>
      <w:pPr>
        <w:spacing w:line="600" w:lineRule="exact"/>
        <w:ind w:firstLine="80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80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抽检依据是《食品安全国家标准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植物油》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2716-2018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2760-2014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食品中真菌毒素限量》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2761-2017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食品中污染物限量》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2762-2017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、《花生油》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GB/T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1534-2017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、《菜籽油》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GB/T 1536-2004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、《玉米油》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GB/T 19111-2017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、《食用调和油》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SB/T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10292-1998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firstLine="80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pStyle w:val="5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1.食用植物调和油抽检项目包括铅、总砷。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2.花生油检项目包括铅、总砷、黄曲霉毒素B1。</w:t>
      </w:r>
    </w:p>
    <w:p>
      <w:pPr>
        <w:pStyle w:val="5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3.菜籽油抽检项目包括酸价、过氧化值。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4.大豆油检项目包括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铅、总砷。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5.玉米油油检项目包括铅、总砷、黄曲霉毒素B1。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>
      <w:pPr>
        <w:rPr>
          <w:rFonts w:ascii="Times New Roman" w:hAnsi="Times New Roman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乳制品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spacing w:before="132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GB 25190 食品安全国家标准 灭菌乳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GB 25191 食品安全国家标准 调制乳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GB 28050 食品安全国家标准 预包装食品营养标签通则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卫生部、工业和信息化部、农业部、工商总局、质检总局公告2011年 第10 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5"/>
        <w:spacing w:line="560" w:lineRule="exact"/>
        <w:ind w:firstLine="64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调制乳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抽检项目铅、铬、蛋白质、黄曲霉毒素M1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560" w:lineRule="exact"/>
        <w:ind w:firstLine="640"/>
        <w:jc w:val="both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2.灭菌乳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抽检项目铅、铬、蛋白质、黄曲霉毒素M1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560" w:lineRule="exact"/>
        <w:ind w:firstLine="640"/>
        <w:jc w:val="both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发酵乳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铅、铬、蛋白质、黄曲霉毒素M1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560" w:lineRule="exact"/>
        <w:ind w:firstLine="640"/>
        <w:jc w:val="both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、豆制品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widowControl/>
        <w:suppressLineNumbers w:val="0"/>
        <w:ind w:firstLine="960" w:firstLineChars="300"/>
        <w:jc w:val="left"/>
        <w:rPr>
          <w:rFonts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食品中污染物限量》</w:t>
      </w:r>
      <w:r>
        <w:rPr>
          <w:rFonts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GB 2762-2017</w:t>
      </w:r>
      <w:r>
        <w:rPr>
          <w:rFonts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标准要求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GB 5009.12 食品安全国家标准 食品中铅的测定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GB 5009.28 食品安全国家标准 食品中苯甲酸、山梨酸和糖精钠的测定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ind w:firstLine="640" w:firstLineChars="200"/>
        <w:rPr>
          <w:rFonts w:hint="eastAsia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.腐乳、豆豉、纳豆抽检项目铅、苯甲酸、山梨酸、脱氢乙酸。</w:t>
      </w:r>
    </w:p>
    <w:p>
      <w:pPr>
        <w:ind w:firstLine="640" w:firstLineChars="200"/>
        <w:rPr>
          <w:rFonts w:hint="eastAsia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豆干、豆腐、豆皮抽检项目铅、苯甲酸、山梨酸、脱氢乙酸。</w:t>
      </w:r>
    </w:p>
    <w:p>
      <w:pPr>
        <w:ind w:firstLine="640" w:firstLineChars="200"/>
        <w:rPr>
          <w:rFonts w:hint="eastAsia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腐竹、油皮及其再制品抽检项目铅、苯甲酸、山梨酸、脱氢乙酸。</w:t>
      </w:r>
    </w:p>
    <w:p>
      <w:pPr>
        <w:ind w:firstLine="640" w:firstLineChars="200"/>
        <w:rPr>
          <w:rFonts w:hint="eastAsia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四、粮食加工品</w:t>
      </w:r>
    </w:p>
    <w:p>
      <w:pPr>
        <w:spacing w:line="600" w:lineRule="exact"/>
        <w:ind w:firstLine="80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抽检依据是《食品安全国家标准 食品中污染物限量》（GB 2762-2017）、《食品安全国家标准 食品中真菌毒素限量》（GB 2761-2017）、《食品安全国家标准 食品添加剂使用标准》（GB 2760-2014）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GB 5009.15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食品安全国家标准 食品中镉的测定、</w:t>
      </w:r>
      <w:r>
        <w:rPr>
          <w:rFonts w:hint="default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GB 5009.22 食品安全国家标准 食品中黄曲霉毒素 B 族和 G 族的测定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spacing w:line="600" w:lineRule="exact"/>
        <w:ind w:firstLine="80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1.大米抽检项目包括铅、镉、总汞、铬、无机砷、黄曲霉毒素B1。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2．通用小麦粉、专用小麦粉抽检项目包括铅、镉、黄曲霉毒素B1。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3.米粉制品抽检项目包括铅、苯甲酸、山梨酸。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4．生湿面制品抽检项目包括铅、苯甲酸、山梨酸、脱氢乙酸。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、肉制品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抽检依据是《食品安全国家标准食品添加剂使用标准》（GB 2760-2014）等标准及产品明示标准和质量要求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GB 2762 食品安全国家标准 食品中污染物限量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GB 5009.28 食品安全国家标准 食品中苯甲酸、山梨酸和糖精钠的测定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GB 5009.33 食品安全国家标准 食品中亚硝酸盐与硝酸盐的测定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GB 5009.227 食品安全国家标准 食品中过氧化值的测定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GB/T 9695.6 肉制品 胭脂红着色剂测定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GB/T 22338 动物源性食品中氯霉素类药物残留量测定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酱卤肉制品抽检项目包括亚硝酸盐、胭脂红、山梨酸、苯甲酸。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熏烧烤肉制品抽检项目包括亚硝酸盐、胭脂红、山梨酸、苯甲酸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熏煮香肠火腿制品抽检项目包括氯霉素、苯甲酸、山梨酸、脱氢乙酸、菌落总数、大肠菌群、单核细胞增生李斯特氏菌、大肠埃希氏菌O157:H7。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熟肉干制品抽检项目包括氯霉素、苯甲酸、山梨酸、菌落总数、大肠菌群、沙门氏菌、金黄色葡萄球菌、单核细胞增生李斯特氏菌、大肠埃希氏菌O157:H7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15117"/>
    <w:rsid w:val="3157482D"/>
    <w:rsid w:val="3E173ED3"/>
    <w:rsid w:val="60F1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2021-12-07T00:04:00Z</dcterms:created>
  <dc:creator>LEO1407491859</dc:creator>
  <cp:lastModifiedBy>LEO1407491859</cp:lastModifiedBy>
  <dcterms:modified xsi:type="dcterms:W3CDTF">2021-12-07T00:21:06Z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28FC1EF175064B7DB32E25890A57C363</vt:lpwstr>
  </property>
</Properties>
</file>