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outlineLvl w:val="0"/>
        <w:rPr>
          <w:rFonts w:hint="eastAsia" w:ascii="方正小标宋简体" w:hAnsi="方正小标宋简体" w:eastAsia="方正小标宋简体" w:cs="方正小标宋简体"/>
          <w:b/>
          <w:bCs/>
          <w:sz w:val="48"/>
          <w:szCs w:val="48"/>
          <w:lang w:val="en-US"/>
        </w:rPr>
      </w:pPr>
    </w:p>
    <w:p>
      <w:pPr>
        <w:keepNext w:val="0"/>
        <w:keepLines w:val="0"/>
        <w:widowControl w:val="0"/>
        <w:suppressLineNumbers w:val="0"/>
        <w:spacing w:before="0" w:beforeAutospacing="0" w:after="0" w:afterAutospacing="0"/>
        <w:ind w:left="0" w:right="0"/>
        <w:jc w:val="center"/>
        <w:outlineLvl w:val="0"/>
        <w:rPr>
          <w:rFonts w:hint="eastAsia" w:ascii="方正小标宋简体" w:hAnsi="方正小标宋简体" w:eastAsia="方正小标宋简体" w:cs="方正小标宋简体"/>
          <w:b/>
          <w:bCs/>
          <w:sz w:val="48"/>
          <w:szCs w:val="48"/>
          <w:lang w:val="en-US"/>
        </w:rPr>
      </w:pPr>
      <w:r>
        <w:rPr>
          <w:rFonts w:hint="eastAsia" w:ascii="方正小标宋简体" w:hAnsi="方正小标宋简体" w:eastAsia="方正小标宋简体" w:cs="方正小标宋简体"/>
          <w:b/>
          <w:bCs/>
          <w:kern w:val="2"/>
          <w:sz w:val="48"/>
          <w:szCs w:val="48"/>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eastAsia" w:ascii="方正小标宋简体" w:hAnsi="方正小标宋简体" w:eastAsia="方正小标宋简体" w:cs="方正小标宋简体"/>
          <w:b/>
          <w:bCs/>
          <w:sz w:val="48"/>
          <w:szCs w:val="48"/>
          <w:lang w:val="en-US"/>
        </w:rPr>
      </w:pPr>
      <w:r>
        <w:rPr>
          <w:rFonts w:hint="eastAsia" w:ascii="方正小标宋简体" w:hAnsi="方正小标宋简体" w:eastAsia="方正小标宋简体" w:cs="方正小标宋简体"/>
          <w:b/>
          <w:bCs/>
          <w:kern w:val="2"/>
          <w:sz w:val="48"/>
          <w:szCs w:val="48"/>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kern w:val="2"/>
          <w:sz w:val="48"/>
          <w:szCs w:val="48"/>
          <w:lang w:val="en-US" w:eastAsia="zh-CN" w:bidi="ar"/>
        </w:rPr>
        <w:t>2021年惠州市市级社保基金定期存款竞争存放银行（第一批）资格招标的公告</w:t>
      </w:r>
    </w:p>
    <w:p>
      <w:pPr>
        <w:keepNext w:val="0"/>
        <w:keepLines w:val="0"/>
        <w:widowControl w:val="0"/>
        <w:suppressLineNumbers w:val="0"/>
        <w:spacing w:before="0" w:beforeAutospacing="0" w:after="0" w:afterAutospacing="0"/>
        <w:ind w:left="0" w:right="0"/>
        <w:jc w:val="center"/>
        <w:rPr>
          <w:sz w:val="28"/>
          <w:szCs w:val="28"/>
          <w:lang w:val="en-US"/>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sz w:val="28"/>
          <w:szCs w:val="28"/>
          <w:lang w:val="en-US"/>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outlineLvl w:val="0"/>
        <w:rPr>
          <w:rFonts w:hint="eastAsia" w:ascii="仿宋_GB2312" w:eastAsia="仿宋_GB2312" w:cs="仿宋_GB2312"/>
          <w:sz w:val="36"/>
          <w:szCs w:val="36"/>
          <w:lang w:val="en-US"/>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36"/>
          <w:szCs w:val="36"/>
          <w:lang w:val="en-US" w:eastAsia="zh-CN" w:bidi="ar"/>
        </w:rPr>
        <w:t>惠州市财政局</w:t>
      </w:r>
    </w:p>
    <w:p>
      <w:pPr>
        <w:keepNext w:val="0"/>
        <w:keepLines w:val="0"/>
        <w:widowControl/>
        <w:suppressLineNumbers w:val="0"/>
        <w:spacing w:before="0" w:beforeAutospacing="0" w:after="0" w:afterAutospacing="0" w:line="580" w:lineRule="atLeast"/>
        <w:ind w:left="0" w:right="0"/>
        <w:jc w:val="center"/>
        <w:outlineLvl w:val="0"/>
        <w:rPr>
          <w:rFonts w:hint="eastAsia" w:ascii="仿宋_GB2312" w:eastAsia="仿宋_GB2312" w:cs="仿宋_GB2312"/>
          <w:sz w:val="36"/>
          <w:szCs w:val="36"/>
          <w:lang w:val="en-US"/>
        </w:rPr>
      </w:pPr>
      <w:r>
        <w:rPr>
          <w:rFonts w:hint="eastAsia" w:ascii="仿宋_GB2312" w:hAnsi="Times New Roman" w:eastAsia="仿宋_GB2312" w:cs="仿宋_GB2312"/>
          <w:kern w:val="2"/>
          <w:sz w:val="36"/>
          <w:szCs w:val="36"/>
          <w:lang w:val="en-US" w:eastAsia="zh-CN" w:bidi="ar"/>
        </w:rPr>
        <w:t xml:space="preserve">       2021年6月8日</w:t>
      </w:r>
    </w:p>
    <w:p>
      <w:pPr>
        <w:keepNext w:val="0"/>
        <w:keepLines w:val="0"/>
        <w:widowControl w:val="0"/>
        <w:suppressLineNumbers w:val="0"/>
        <w:spacing w:before="0" w:beforeAutospacing="0" w:after="0" w:afterAutospacing="0" w:line="62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widowControl w:val="0"/>
        <w:suppressLineNumbers w:val="0"/>
        <w:spacing w:before="0" w:beforeAutospacing="0" w:after="0" w:afterAutospacing="0" w:line="62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widowControl w:val="0"/>
        <w:suppressLineNumbers w:val="0"/>
        <w:spacing w:before="0" w:beforeAutospacing="0" w:after="0" w:afterAutospacing="0"/>
        <w:ind w:left="0" w:right="1291" w:rightChars="615" w:firstLine="720"/>
        <w:jc w:val="righ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1291" w:rightChars="615" w:firstLine="720"/>
        <w:jc w:val="righ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1291" w:rightChars="615" w:firstLine="720"/>
        <w:jc w:val="righ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outlineLvl w:val="0"/>
        <w:rPr>
          <w:rFonts w:hint="eastAsia" w:ascii="黑体" w:hAnsi="Times New Roman" w:eastAsia="黑体" w:cs="黑体"/>
          <w:kern w:val="0"/>
          <w:sz w:val="32"/>
          <w:szCs w:val="32"/>
          <w:lang w:val="en-US"/>
        </w:rPr>
      </w:pPr>
      <w:r>
        <w:rPr>
          <w:rFonts w:hint="eastAsia" w:ascii="黑体" w:hAnsi="宋体" w:eastAsia="黑体" w:cs="黑体"/>
          <w:kern w:val="0"/>
          <w:sz w:val="32"/>
          <w:szCs w:val="32"/>
          <w:lang w:val="en-US" w:eastAsia="zh-CN" w:bidi="ar"/>
        </w:rPr>
        <w:t>第一章</w:t>
      </w:r>
      <w:r>
        <w:rPr>
          <w:rFonts w:hint="eastAsia" w:ascii="黑体" w:hAnsi="Times New Roman" w:eastAsia="黑体" w:cs="黑体"/>
          <w:kern w:val="0"/>
          <w:sz w:val="32"/>
          <w:szCs w:val="32"/>
          <w:lang w:val="en-US" w:eastAsia="zh-CN" w:bidi="ar"/>
        </w:rPr>
        <w:t xml:space="preserve">  </w:t>
      </w:r>
      <w:r>
        <w:rPr>
          <w:rFonts w:hint="eastAsia" w:ascii="黑体" w:hAnsi="宋体" w:eastAsia="黑体" w:cs="黑体"/>
          <w:kern w:val="0"/>
          <w:sz w:val="32"/>
          <w:szCs w:val="32"/>
          <w:lang w:val="en-US" w:eastAsia="zh-CN" w:bidi="ar"/>
        </w:rPr>
        <w:t>邀请函</w:t>
      </w:r>
    </w:p>
    <w:p>
      <w:pPr>
        <w:keepNext w:val="0"/>
        <w:keepLines w:val="0"/>
        <w:widowControl/>
        <w:suppressLineNumbers w:val="0"/>
        <w:spacing w:before="0" w:beforeAutospacing="0" w:after="0" w:afterAutospacing="0" w:line="620" w:lineRule="exact"/>
        <w:ind w:left="0" w:right="0" w:firstLine="566" w:firstLineChars="177"/>
        <w:jc w:val="left"/>
        <w:rPr>
          <w:kern w:val="0"/>
          <w:sz w:val="32"/>
          <w:szCs w:val="32"/>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566" w:firstLineChars="177"/>
        <w:jc w:val="left"/>
        <w:rPr>
          <w:rFonts w:hint="eastAsia" w:ascii="仿宋_GB2312" w:eastAsia="仿宋_GB2312" w:cs="仿宋_GB2312"/>
          <w:sz w:val="32"/>
          <w:szCs w:val="32"/>
          <w:lang w:val="en-US"/>
        </w:rPr>
      </w:pPr>
      <w:bookmarkStart w:id="0" w:name="_GoBack"/>
      <w:r>
        <w:rPr>
          <w:rFonts w:hint="eastAsia" w:ascii="仿宋_GB2312" w:hAnsi="Times New Roman" w:eastAsia="仿宋_GB2312" w:cs="仿宋_GB2312"/>
          <w:kern w:val="2"/>
          <w:sz w:val="32"/>
          <w:szCs w:val="32"/>
          <w:lang w:val="en-US" w:eastAsia="zh-CN" w:bidi="ar"/>
        </w:rPr>
        <w:t>惠州市财政局根据《惠州市财政局关于惠州市市级社会保险基金定期存款存放管理实施办法(2021年修订）》（惠财规〔2021〕1号，以下简称《办法》）的规定，惠州市市级社保基金定期存款将通过竞争性方式选择存放银行及确定各存放银行本期定期存款金额，欢迎惠州市内符合条件的投标人积极参加竞争。有关事项如下：</w:t>
      </w:r>
    </w:p>
    <w:p>
      <w:pPr>
        <w:keepNext w:val="0"/>
        <w:keepLines w:val="0"/>
        <w:widowControl w:val="0"/>
        <w:suppressLineNumbers w:val="0"/>
        <w:spacing w:before="0" w:beforeAutospacing="0" w:after="0" w:afterAutospacing="0" w:line="620" w:lineRule="exact"/>
        <w:ind w:left="0" w:right="0" w:firstLine="640" w:firstLineChars="200"/>
        <w:jc w:val="left"/>
        <w:outlineLvl w:val="1"/>
        <w:rPr>
          <w:rFonts w:hint="eastAsia" w:ascii="黑体" w:hAnsi="Times New Roman" w:eastAsia="黑体" w:cs="宋体"/>
          <w:bCs/>
          <w:sz w:val="32"/>
          <w:szCs w:val="32"/>
          <w:lang w:val="en-US"/>
        </w:rPr>
      </w:pPr>
      <w:r>
        <w:rPr>
          <w:rFonts w:hint="eastAsia" w:ascii="黑体" w:hAnsi="宋体" w:eastAsia="黑体" w:cs="宋体"/>
          <w:bCs/>
          <w:kern w:val="2"/>
          <w:sz w:val="32"/>
          <w:szCs w:val="32"/>
          <w:lang w:val="en-US" w:eastAsia="zh-CN" w:bidi="ar"/>
        </w:rPr>
        <w:t>一、项目概况</w:t>
      </w:r>
    </w:p>
    <w:p>
      <w:pPr>
        <w:keepNext w:val="0"/>
        <w:keepLines w:val="0"/>
        <w:widowControl w:val="0"/>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（一）项目名称：惠州市市级社保基金定期存款竞争存放。</w:t>
      </w:r>
    </w:p>
    <w:p>
      <w:pPr>
        <w:keepNext w:val="0"/>
        <w:keepLines w:val="0"/>
        <w:widowControl w:val="0"/>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（二）项目内容：选择市级社保基金定期存款存放银行；分配2021年市级社保基金第一批（以下简称本期）定期存款。</w:t>
      </w:r>
    </w:p>
    <w:p>
      <w:pPr>
        <w:keepNext w:val="0"/>
        <w:keepLines w:val="0"/>
        <w:widowControl w:val="0"/>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（三）项目金额、存放期限和利率。</w:t>
      </w:r>
    </w:p>
    <w:p>
      <w:pPr>
        <w:keepNext w:val="0"/>
        <w:keepLines w:val="0"/>
        <w:widowControl w:val="0"/>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本期存放资金共180亿元，其中：1年期120亿元，3年期60亿元。利率按投标人在投标文件中承诺的利率。</w:t>
      </w:r>
    </w:p>
    <w:p>
      <w:pPr>
        <w:keepNext w:val="0"/>
        <w:keepLines w:val="0"/>
        <w:widowControl w:val="0"/>
        <w:numPr>
          <w:ilvl w:val="0"/>
          <w:numId w:val="1"/>
        </w:numPr>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银行参与竞争以自愿为原则，在公告规定时间内自行向市财政部门申报。</w:t>
      </w:r>
    </w:p>
    <w:p>
      <w:pPr>
        <w:keepNext w:val="0"/>
        <w:keepLines w:val="0"/>
        <w:widowControl w:val="0"/>
        <w:numPr>
          <w:ilvl w:val="0"/>
          <w:numId w:val="1"/>
        </w:numPr>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审查参与银行资格。市财政部门对报名参加的银行资格进行审查，确定本期参与银行。</w:t>
      </w:r>
    </w:p>
    <w:p>
      <w:pPr>
        <w:keepNext w:val="0"/>
        <w:keepLines w:val="0"/>
        <w:widowControl w:val="0"/>
        <w:numPr>
          <w:ilvl w:val="0"/>
          <w:numId w:val="1"/>
        </w:numPr>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对参与银行综合评分。评选委员会采用综合评分法对符合基本资格要求的参与银行进行评分，将评分结果提交市财政部门。</w:t>
      </w:r>
    </w:p>
    <w:p>
      <w:pPr>
        <w:keepNext w:val="0"/>
        <w:keepLines w:val="0"/>
        <w:widowControl w:val="0"/>
        <w:numPr>
          <w:ilvl w:val="0"/>
          <w:numId w:val="1"/>
        </w:numPr>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择优确定存放银行。市财政部门根据评选委员会评分结果，由高到低进行排名，择优选取得分排名靠前的参与银行作为存放银行，向存放银行发出确认通知书。存放银行数量以通过资格审查的银行数量为准，最高不超过15家。</w:t>
      </w:r>
    </w:p>
    <w:p>
      <w:pPr>
        <w:keepNext w:val="0"/>
        <w:keepLines w:val="0"/>
        <w:widowControl w:val="0"/>
        <w:suppressLineNumbers w:val="0"/>
        <w:spacing w:before="0" w:beforeAutospacing="0" w:after="0" w:afterAutospacing="0" w:line="620" w:lineRule="exact"/>
        <w:ind w:left="0" w:right="0" w:firstLine="640" w:firstLineChars="20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上述要求如有最新文件规定，以最新文件为准。</w:t>
      </w:r>
    </w:p>
    <w:p>
      <w:pPr>
        <w:keepNext w:val="0"/>
        <w:keepLines w:val="0"/>
        <w:widowControl w:val="0"/>
        <w:suppressLineNumbers w:val="0"/>
        <w:spacing w:before="0" w:beforeAutospacing="0" w:after="0" w:afterAutospacing="0" w:line="620" w:lineRule="exact"/>
        <w:ind w:left="0" w:right="0" w:firstLine="640" w:firstLineChars="200"/>
        <w:jc w:val="left"/>
        <w:outlineLvl w:val="1"/>
        <w:rPr>
          <w:rFonts w:hint="eastAsia" w:ascii="黑体" w:hAnsi="Times New Roman" w:eastAsia="黑体" w:cs="宋体"/>
          <w:bCs/>
          <w:sz w:val="32"/>
          <w:szCs w:val="32"/>
          <w:lang w:val="en-US"/>
        </w:rPr>
      </w:pPr>
      <w:r>
        <w:rPr>
          <w:rFonts w:hint="eastAsia" w:ascii="黑体" w:hAnsi="宋体" w:eastAsia="黑体" w:cs="宋体"/>
          <w:bCs/>
          <w:kern w:val="2"/>
          <w:sz w:val="32"/>
          <w:szCs w:val="32"/>
          <w:lang w:val="en-US" w:eastAsia="zh-CN" w:bidi="ar"/>
        </w:rPr>
        <w:t>二、投标人资格要求</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（一）符合《惠州市财政局关于惠州市市级社会保险基金定期存款存放管理实施办法（2021年修订）》有关规定的银行。</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eastAsia="仿宋_GB2312" w:cs="仿宋_GB2312"/>
          <w:sz w:val="32"/>
          <w:szCs w:val="32"/>
          <w:lang w:val="en-US"/>
        </w:rPr>
      </w:pPr>
      <w:r>
        <w:rPr>
          <w:rFonts w:hint="eastAsia" w:ascii="仿宋_GB2312" w:eastAsia="仿宋_GB2312" w:cs="仿宋_GB2312"/>
          <w:kern w:val="2"/>
          <w:sz w:val="32"/>
          <w:szCs w:val="32"/>
          <w:lang w:val="en-US" w:eastAsia="zh-CN" w:bidi="ar"/>
        </w:rPr>
        <w:t>（二</w:t>
      </w:r>
      <w:r>
        <w:rPr>
          <w:rFonts w:hint="eastAsia" w:ascii="仿宋_GB2312" w:hAnsi="Times New Roman" w:eastAsia="仿宋_GB2312" w:cs="仿宋_GB2312"/>
          <w:kern w:val="2"/>
          <w:sz w:val="32"/>
          <w:szCs w:val="32"/>
          <w:lang w:val="en-US" w:eastAsia="zh-CN" w:bidi="ar"/>
        </w:rPr>
        <w:t>）未被列入“信用中国”网站(www.creditchina.gov.cn)“记录失信被执行人或重大税收违法案件当事人名单或政府采购严重违法失信行为”记录名单；不处于中国政府采购网 (www.ccgp.gov.cn)“政府采购严重违法失信行为信息记录”中的禁止参加政府采购活动期间。</w:t>
      </w:r>
    </w:p>
    <w:p>
      <w:pPr>
        <w:keepNext w:val="0"/>
        <w:keepLines w:val="0"/>
        <w:widowControl/>
        <w:suppressLineNumbers w:val="0"/>
        <w:spacing w:before="0" w:beforeAutospacing="0" w:after="0" w:afterAutospacing="0" w:line="620" w:lineRule="exact"/>
        <w:ind w:left="0" w:right="0" w:firstLine="643"/>
        <w:jc w:val="left"/>
        <w:outlineLvl w:val="1"/>
        <w:rPr>
          <w:rFonts w:hint="eastAsia" w:ascii="黑体" w:hAnsi="Times New Roman" w:eastAsia="黑体" w:cs="宋体"/>
          <w:bCs/>
          <w:sz w:val="32"/>
          <w:szCs w:val="32"/>
          <w:lang w:val="en-US"/>
        </w:rPr>
      </w:pPr>
      <w:r>
        <w:rPr>
          <w:rFonts w:hint="eastAsia" w:ascii="黑体" w:hAnsi="宋体" w:eastAsia="黑体" w:cs="宋体"/>
          <w:bCs/>
          <w:kern w:val="2"/>
          <w:sz w:val="32"/>
          <w:szCs w:val="32"/>
          <w:lang w:val="en-US" w:eastAsia="zh-CN" w:bidi="ar"/>
        </w:rPr>
        <w:t>三、信息发布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（一）本项目公告时间为：2021年6月9日至2021年6月15日。公告事项若有变动或修改，将在惠州市财政局网站发布更正公告，请及时关注。</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（二）惠州市财政局将于评审结束</w:t>
      </w:r>
      <w:r>
        <w:rPr>
          <w:rFonts w:hint="eastAsia" w:ascii="仿宋_GB2312" w:hAnsi="Times New Roman" w:eastAsia="仿宋_GB2312" w:cs="仿宋_GB2312"/>
          <w:kern w:val="2"/>
          <w:sz w:val="32"/>
          <w:szCs w:val="32"/>
          <w:lang w:val="en-US" w:eastAsia="zh-CN" w:bidi="ar"/>
        </w:rPr>
        <w:t>7个工作日内</w:t>
      </w:r>
      <w:r>
        <w:rPr>
          <w:rFonts w:hint="eastAsia" w:ascii="仿宋_GB2312" w:hAnsi="Times New Roman" w:eastAsia="仿宋_GB2312" w:cs="宋体"/>
          <w:kern w:val="0"/>
          <w:sz w:val="32"/>
          <w:szCs w:val="32"/>
          <w:lang w:val="en-US" w:eastAsia="zh-CN" w:bidi="ar"/>
        </w:rPr>
        <w:t>将评审结果在“惠州市财政局”网站公布。</w:t>
      </w:r>
    </w:p>
    <w:p>
      <w:pPr>
        <w:keepNext w:val="0"/>
        <w:keepLines w:val="0"/>
        <w:widowControl/>
        <w:suppressLineNumbers w:val="0"/>
        <w:spacing w:before="0" w:beforeAutospacing="0" w:after="0" w:afterAutospacing="0" w:line="620" w:lineRule="exact"/>
        <w:ind w:left="0" w:right="0" w:firstLine="643"/>
        <w:jc w:val="left"/>
        <w:outlineLvl w:val="1"/>
        <w:rPr>
          <w:rFonts w:hint="eastAsia" w:ascii="黑体" w:hAnsi="Times New Roman" w:eastAsia="黑体" w:cs="宋体"/>
          <w:bCs/>
          <w:sz w:val="32"/>
          <w:szCs w:val="32"/>
          <w:lang w:val="en-US"/>
        </w:rPr>
      </w:pPr>
      <w:r>
        <w:rPr>
          <w:rFonts w:hint="eastAsia" w:ascii="黑体" w:hAnsi="宋体" w:eastAsia="黑体" w:cs="宋体"/>
          <w:bCs/>
          <w:kern w:val="2"/>
          <w:sz w:val="32"/>
          <w:szCs w:val="32"/>
          <w:lang w:val="en-US" w:eastAsia="zh-CN" w:bidi="ar"/>
        </w:rPr>
        <w:t>四、报名及</w:t>
      </w:r>
      <w:r>
        <w:rPr>
          <w:rFonts w:hint="eastAsia" w:ascii="黑体" w:hAnsi="宋体" w:eastAsia="黑体" w:cs="宋体"/>
          <w:bCs/>
          <w:kern w:val="0"/>
          <w:sz w:val="32"/>
          <w:szCs w:val="32"/>
          <w:lang w:val="en-US" w:eastAsia="zh-CN" w:bidi="ar"/>
        </w:rPr>
        <w:t>文件递交</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（一）时间和地点</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报名时间：2021年6月16日上午9:00-11:00，报名地点：惠州市惠城区江北文华一路6号财经大厦（惠州市财政局）9楼会议室。</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（二）报名要求</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投标人的法定代表人（机构负责人）或其授权代表（授权代表应当是《授权委托书》注明的被授权人），携带身份证、《授权委托书》等有效证明，在规定时间和地点报名。</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（三）报名时需递交的文件和资料</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1.授权委托书（附件1）；</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2.投标文件。一式六份，以普通A4纸打印装订，由投标人负责人签名并加盖骑缝章。</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3.总行</w:t>
      </w:r>
      <w:r>
        <w:rPr>
          <w:rFonts w:hint="eastAsia" w:ascii="仿宋_GB2312" w:hAnsi="Times New Roman" w:eastAsia="仿宋_GB2312" w:cs="宋体"/>
          <w:kern w:val="0"/>
          <w:sz w:val="32"/>
          <w:szCs w:val="32"/>
          <w:lang w:val="en-US" w:eastAsia="zh-CN" w:bidi="ar"/>
        </w:rPr>
        <w:t>2020年度财务报告，一式六份，以普通A4纸打印装订，由投标人负责人签名并加盖投标人公章</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宋体"/>
          <w:kern w:val="0"/>
          <w:sz w:val="32"/>
          <w:szCs w:val="32"/>
          <w:lang w:val="en-US" w:eastAsia="zh-CN" w:bidi="ar"/>
        </w:rPr>
        <w:t>投标文件与</w:t>
      </w:r>
      <w:r>
        <w:rPr>
          <w:rFonts w:hint="eastAsia" w:ascii="仿宋_GB2312" w:hAnsi="Times New Roman" w:eastAsia="仿宋_GB2312" w:cs="仿宋_GB2312"/>
          <w:kern w:val="2"/>
          <w:sz w:val="32"/>
          <w:szCs w:val="32"/>
          <w:lang w:val="en-US" w:eastAsia="zh-CN" w:bidi="ar"/>
        </w:rPr>
        <w:t>总行</w:t>
      </w:r>
      <w:r>
        <w:rPr>
          <w:rFonts w:hint="eastAsia" w:ascii="仿宋_GB2312" w:hAnsi="Times New Roman" w:eastAsia="仿宋_GB2312" w:cs="宋体"/>
          <w:kern w:val="0"/>
          <w:sz w:val="32"/>
          <w:szCs w:val="32"/>
          <w:lang w:val="en-US" w:eastAsia="zh-CN" w:bidi="ar"/>
        </w:rPr>
        <w:t>2020年度财务报告分别装订。</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4.其它需要说明的资料</w:t>
      </w:r>
      <w:r>
        <w:rPr>
          <w:rFonts w:hint="eastAsia" w:ascii="仿宋_GB2312" w:hAnsi="Times New Roman" w:eastAsia="仿宋_GB2312" w:cs="宋体"/>
          <w:kern w:val="0"/>
          <w:sz w:val="32"/>
          <w:szCs w:val="32"/>
          <w:lang w:val="en-US" w:eastAsia="zh-CN" w:bidi="ar"/>
        </w:rPr>
        <w:t>，一式六份</w:t>
      </w:r>
      <w:r>
        <w:rPr>
          <w:rFonts w:hint="eastAsia" w:ascii="仿宋_GB2312" w:hAnsi="Times New Roman" w:eastAsia="仿宋_GB2312" w:cs="仿宋_GB2312"/>
          <w:kern w:val="2"/>
          <w:sz w:val="32"/>
          <w:szCs w:val="32"/>
          <w:lang w:val="en-US" w:eastAsia="zh-CN" w:bidi="ar"/>
        </w:rPr>
        <w:t>。</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（四）投标人以自愿为原则参与社保基金定期存款竞争存放，如未在规定时间内报名视作弃权处理。投标人应按要求提供相关资料，否则自行承担所产生的风险。</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联系人及电话：朱惠紫  0752-2886085  </w:t>
      </w:r>
    </w:p>
    <w:p>
      <w:pPr>
        <w:keepNext w:val="0"/>
        <w:keepLines w:val="0"/>
        <w:widowControl/>
        <w:suppressLineNumbers w:val="0"/>
        <w:spacing w:before="0" w:beforeAutospacing="0" w:after="0" w:afterAutospacing="0" w:line="620" w:lineRule="exact"/>
        <w:ind w:left="0" w:right="0" w:firstLine="643"/>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outlineLvl w:val="0"/>
        <w:rPr>
          <w:rFonts w:hint="eastAsia" w:ascii="黑体" w:hAnsi="Times New Roman" w:eastAsia="黑体" w:cs="黑体"/>
          <w:kern w:val="0"/>
          <w:sz w:val="32"/>
          <w:szCs w:val="32"/>
          <w:lang w:val="en-US"/>
        </w:rPr>
      </w:pPr>
      <w:r>
        <w:rPr>
          <w:rFonts w:hint="eastAsia" w:ascii="黑体" w:hAnsi="宋体" w:eastAsia="黑体" w:cs="黑体"/>
          <w:kern w:val="0"/>
          <w:sz w:val="32"/>
          <w:szCs w:val="32"/>
          <w:lang w:val="en-US" w:eastAsia="zh-CN" w:bidi="ar"/>
        </w:rPr>
        <w:t>第二章</w:t>
      </w:r>
      <w:r>
        <w:rPr>
          <w:rFonts w:hint="eastAsia" w:ascii="黑体" w:hAnsi="Times New Roman" w:eastAsia="黑体" w:cs="黑体"/>
          <w:kern w:val="0"/>
          <w:sz w:val="32"/>
          <w:szCs w:val="32"/>
          <w:lang w:val="en-US" w:eastAsia="zh-CN" w:bidi="ar"/>
        </w:rPr>
        <w:t xml:space="preserve">  </w:t>
      </w:r>
      <w:r>
        <w:rPr>
          <w:rFonts w:hint="eastAsia" w:ascii="黑体" w:hAnsi="宋体" w:eastAsia="黑体" w:cs="黑体"/>
          <w:kern w:val="0"/>
          <w:sz w:val="32"/>
          <w:szCs w:val="32"/>
          <w:lang w:val="en-US" w:eastAsia="zh-CN" w:bidi="ar"/>
        </w:rPr>
        <w:t>投标须知</w:t>
      </w:r>
    </w:p>
    <w:p>
      <w:pPr>
        <w:keepNext w:val="0"/>
        <w:keepLines w:val="0"/>
        <w:widowControl/>
        <w:suppressLineNumbers w:val="0"/>
        <w:spacing w:before="0" w:beforeAutospacing="0" w:after="0" w:afterAutospacing="0" w:line="620" w:lineRule="exact"/>
        <w:ind w:left="0" w:right="0" w:firstLine="643"/>
        <w:jc w:val="left"/>
        <w:rPr>
          <w:rFonts w:hint="eastAsia" w:ascii="黑体" w:hAnsi="Times New Roman" w:eastAsia="黑体" w:cs="宋体"/>
          <w:b/>
          <w:bCs/>
          <w:kern w:val="0"/>
          <w:sz w:val="32"/>
          <w:szCs w:val="32"/>
          <w:lang w:val="en-US"/>
        </w:rPr>
      </w:pPr>
      <w:r>
        <w:rPr>
          <w:rFonts w:hint="eastAsia" w:ascii="黑体" w:hAnsi="Times New Roman" w:eastAsia="黑体" w:cs="宋体"/>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一、投标文件要求</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（一）投标人编制投标文件应包括以下内容，并按下列顺序编排并装订：</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1.报名函（格式见附件2）。</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2.申报材料真实性承诺书（格式见附件3）。</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3.符合要求的资质证明文件（经营许可证复印件）。</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4.总行经营状况指标（格式见附件4），包括净资产总额、资本充足率、不良贷款率。各项指标按总行数据填报，已上市的银行，数据源于已披露的2020年年度报告；未上市的银行，数据源于2020年经审计的年度报告。</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仿宋_GB2312"/>
          <w:kern w:val="2"/>
          <w:sz w:val="32"/>
          <w:szCs w:val="32"/>
          <w:lang w:val="en-US" w:eastAsia="zh-CN" w:bidi="ar"/>
        </w:rPr>
        <w:t>5.由</w:t>
      </w:r>
      <w:r>
        <w:rPr>
          <w:rFonts w:hint="eastAsia" w:ascii="仿宋_GB2312" w:hAnsi="Times New Roman" w:eastAsia="仿宋_GB2312" w:cs="宋体"/>
          <w:kern w:val="0"/>
          <w:sz w:val="32"/>
          <w:szCs w:val="32"/>
          <w:lang w:val="en-US" w:eastAsia="zh-CN" w:bidi="ar"/>
        </w:rPr>
        <w:t>投标人</w:t>
      </w:r>
      <w:r>
        <w:rPr>
          <w:rFonts w:hint="eastAsia" w:ascii="仿宋_GB2312" w:hAnsi="Times New Roman" w:eastAsia="仿宋_GB2312" w:cs="仿宋_GB2312"/>
          <w:kern w:val="2"/>
          <w:sz w:val="32"/>
          <w:szCs w:val="32"/>
          <w:lang w:val="en-US" w:eastAsia="zh-CN" w:bidi="ar"/>
        </w:rPr>
        <w:t>在总行或省级分行授权提供的定期存款利率报价文件</w:t>
      </w:r>
      <w:r>
        <w:rPr>
          <w:rFonts w:hint="eastAsia" w:ascii="仿宋_GB2312" w:hAnsi="Times New Roman" w:eastAsia="仿宋_GB2312" w:cs="宋体"/>
          <w:kern w:val="0"/>
          <w:sz w:val="32"/>
          <w:szCs w:val="32"/>
          <w:lang w:val="en-US" w:eastAsia="zh-CN" w:bidi="ar"/>
        </w:rPr>
        <w:t>（格式见附件5）。</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6.</w:t>
      </w:r>
      <w:r>
        <w:rPr>
          <w:rFonts w:hint="eastAsia" w:ascii="仿宋_GB2312" w:hAnsi="Times New Roman" w:eastAsia="仿宋_GB2312" w:cs="仿宋_GB2312"/>
          <w:kern w:val="2"/>
          <w:sz w:val="32"/>
          <w:szCs w:val="32"/>
          <w:lang w:val="en-US" w:eastAsia="zh-CN" w:bidi="ar"/>
        </w:rPr>
        <w:t>廉政承诺书</w:t>
      </w:r>
      <w:r>
        <w:rPr>
          <w:rFonts w:hint="eastAsia" w:ascii="仿宋_GB2312" w:hAnsi="Times New Roman" w:eastAsia="仿宋_GB2312" w:cs="宋体"/>
          <w:kern w:val="0"/>
          <w:sz w:val="32"/>
          <w:szCs w:val="32"/>
          <w:lang w:val="en-US" w:eastAsia="zh-CN" w:bidi="ar"/>
        </w:rPr>
        <w:t>（格式见附件6）。</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2"/>
          <w:sz w:val="32"/>
          <w:szCs w:val="32"/>
          <w:lang w:val="en-US" w:eastAsia="zh-CN" w:bidi="ar"/>
        </w:rPr>
        <w:t>7.投标人在“信用中国”网站(www.creditchina.gov.cn)“记录失信被执行人或重大税收违法案件当事人名单或政府采购严重违法失信行为”记录名单清单；中国政府采购网(www.ccgp.gov.cn)“政府采购严重违法失信行为信息记录”清单。</w:t>
      </w:r>
    </w:p>
    <w:p>
      <w:pPr>
        <w:keepNext w:val="0"/>
        <w:keepLines w:val="0"/>
        <w:widowControl/>
        <w:suppressLineNumbers w:val="0"/>
        <w:spacing w:before="0" w:beforeAutospacing="0" w:after="0" w:afterAutospacing="0" w:line="620" w:lineRule="exact"/>
        <w:ind w:left="0" w:right="0" w:firstLine="643"/>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除上述1-7项外，其它资料不列入投标文件。如有其它需要提供的资料可在投标文件外另行装订。</w:t>
      </w:r>
    </w:p>
    <w:p>
      <w:pPr>
        <w:keepNext w:val="0"/>
        <w:keepLines w:val="0"/>
        <w:widowControl/>
        <w:suppressLineNumbers w:val="0"/>
        <w:spacing w:before="0" w:beforeAutospacing="0" w:after="0" w:afterAutospacing="0" w:line="620" w:lineRule="exact"/>
        <w:ind w:left="0" w:right="0" w:firstLine="643"/>
        <w:jc w:val="left"/>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（二）利率报价指标须按照中国人民银行公布的同期定期存款基准利率的基础上，上浮30%-40%（含40%），否则视为无效报价作废标处理。</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（三）</w:t>
      </w:r>
      <w:r>
        <w:rPr>
          <w:rFonts w:hint="eastAsia" w:ascii="仿宋_GB2312" w:hAnsi="Times New Roman" w:eastAsia="仿宋_GB2312" w:cs="仿宋_GB2312"/>
          <w:kern w:val="2"/>
          <w:sz w:val="32"/>
          <w:szCs w:val="32"/>
          <w:lang w:val="en-US" w:eastAsia="zh-CN" w:bidi="ar"/>
        </w:rPr>
        <w:t>投标文件正本一份、副本五份。</w:t>
      </w:r>
      <w:r>
        <w:rPr>
          <w:rFonts w:hint="eastAsia" w:ascii="仿宋_GB2312" w:hAnsi="Times New Roman" w:eastAsia="仿宋_GB2312" w:cs="宋体"/>
          <w:kern w:val="0"/>
          <w:sz w:val="32"/>
          <w:szCs w:val="32"/>
          <w:lang w:val="en-US" w:eastAsia="zh-CN" w:bidi="ar"/>
        </w:rPr>
        <w:t>每份须在封面上清楚地标明“正本”或“副本”字样，正、副本必须保持一致，其中原件放置于投标文件正本，复印件放置于投标文件副本。投标文件中凡有涂改之处，都应由投标人负责人签字并加盖投标人公章。</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仿宋_GB2312"/>
          <w:sz w:val="32"/>
          <w:szCs w:val="32"/>
          <w:lang w:val="en-US"/>
        </w:rPr>
      </w:pPr>
      <w:r>
        <w:rPr>
          <w:rFonts w:hint="eastAsia" w:ascii="仿宋_GB2312" w:hAnsi="Times New Roman" w:eastAsia="仿宋_GB2312" w:cs="宋体"/>
          <w:b/>
          <w:bCs w:val="0"/>
          <w:kern w:val="0"/>
          <w:sz w:val="32"/>
          <w:szCs w:val="32"/>
          <w:lang w:val="en-US" w:eastAsia="zh-CN" w:bidi="ar"/>
        </w:rPr>
        <w:t>二</w:t>
      </w:r>
      <w:r>
        <w:rPr>
          <w:rFonts w:hint="eastAsia" w:ascii="仿宋_GB2312" w:hAnsi="Times New Roman" w:eastAsia="仿宋_GB2312" w:cs="仿宋_GB2312"/>
          <w:kern w:val="2"/>
          <w:sz w:val="32"/>
          <w:szCs w:val="32"/>
          <w:lang w:val="en-US" w:eastAsia="zh-CN" w:bidi="ar"/>
        </w:rPr>
        <w:t>、定期存款存放期间，如遇国家或省的重大政策调整要求调集资金需要收回定期存款资金时，市财政局将无条件收回定期存款资金，不予任何赔偿。</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三、投标人必须保证所提供</w:t>
      </w:r>
      <w:r>
        <w:rPr>
          <w:rFonts w:hint="eastAsia" w:ascii="仿宋_GB2312" w:hAnsi="Times New Roman" w:eastAsia="仿宋_GB2312" w:cs="仿宋_GB2312"/>
          <w:kern w:val="2"/>
          <w:sz w:val="32"/>
          <w:szCs w:val="32"/>
          <w:lang w:val="en-US" w:eastAsia="zh-CN" w:bidi="ar"/>
        </w:rPr>
        <w:t>的全部数据信息和材料合法、真实、</w:t>
      </w:r>
      <w:r>
        <w:rPr>
          <w:rFonts w:hint="eastAsia" w:ascii="仿宋_GB2312" w:hAnsi="Times New Roman" w:eastAsia="仿宋_GB2312" w:cs="宋体"/>
          <w:kern w:val="0"/>
          <w:sz w:val="32"/>
          <w:szCs w:val="32"/>
          <w:lang w:val="en-US" w:eastAsia="zh-CN" w:bidi="ar"/>
        </w:rPr>
        <w:t>准确、完整。招标人将对文件资料进行核查，一经发现投标人所提供的文件资料存在弄虚作假或材料隐瞒事实的情形，投标人将自动丧失本次存放评审资格，且三年内不得参与竞争性存放评审。</w:t>
      </w:r>
    </w:p>
    <w:p>
      <w:pPr>
        <w:keepNext w:val="0"/>
        <w:keepLines w:val="0"/>
        <w:widowControl/>
        <w:suppressLineNumbers w:val="0"/>
        <w:spacing w:before="0" w:beforeAutospacing="0" w:after="0" w:afterAutospacing="0" w:line="620" w:lineRule="exact"/>
        <w:ind w:left="0" w:right="0" w:firstLine="640"/>
        <w:jc w:val="left"/>
        <w:rPr>
          <w:rFonts w:hint="eastAsia" w:ascii="仿宋_GB2312" w:eastAsia="仿宋_GB2312" w:cs="仿宋_GB2312"/>
          <w:sz w:val="32"/>
          <w:szCs w:val="32"/>
          <w:lang w:val="en-US"/>
        </w:rPr>
      </w:pPr>
      <w:r>
        <w:rPr>
          <w:rFonts w:hint="eastAsia" w:ascii="仿宋_GB2312" w:hAnsi="Times New Roman" w:eastAsia="仿宋_GB2312" w:cs="宋体"/>
          <w:kern w:val="0"/>
          <w:sz w:val="32"/>
          <w:szCs w:val="32"/>
          <w:lang w:val="en-US" w:eastAsia="zh-CN" w:bidi="ar"/>
        </w:rPr>
        <w:t>四、投标人递交文件后，不得修改或撤回其文件。</w:t>
      </w:r>
    </w:p>
    <w:bookmarkEnd w:id="0"/>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outlineLvl w:val="0"/>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outlineLvl w:val="0"/>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附件1</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rPr>
          <w:rFonts w:hint="eastAsia" w:ascii="方正小标宋简体" w:hAnsi="方正小标宋简体" w:eastAsia="方正小标宋简体" w:cs="宋体"/>
          <w:kern w:val="0"/>
          <w:sz w:val="44"/>
          <w:szCs w:val="44"/>
          <w:lang w:val="en-US"/>
        </w:rPr>
      </w:pPr>
      <w:r>
        <w:rPr>
          <w:rFonts w:hint="eastAsia" w:ascii="方正小标宋简体" w:hAnsi="方正小标宋简体" w:eastAsia="方正小标宋简体" w:cs="宋体"/>
          <w:kern w:val="0"/>
          <w:sz w:val="44"/>
          <w:szCs w:val="44"/>
          <w:lang w:val="en-US" w:eastAsia="zh-CN" w:bidi="ar"/>
        </w:rPr>
        <w:t>授权委托书</w:t>
      </w:r>
    </w:p>
    <w:p>
      <w:pPr>
        <w:keepNext w:val="0"/>
        <w:keepLines w:val="0"/>
        <w:widowControl/>
        <w:suppressLineNumbers w:val="0"/>
        <w:spacing w:before="0" w:beforeAutospacing="0" w:after="0" w:afterAutospacing="0" w:line="620" w:lineRule="exact"/>
        <w:ind w:left="0" w:right="56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致：惠州市财政局</w:t>
      </w:r>
    </w:p>
    <w:p>
      <w:pPr>
        <w:keepNext w:val="0"/>
        <w:keepLines w:val="0"/>
        <w:widowControl/>
        <w:suppressLineNumbers w:val="0"/>
        <w:spacing w:before="0" w:beforeAutospacing="0" w:after="0" w:afterAutospacing="0" w:line="620" w:lineRule="exact"/>
        <w:ind w:left="45" w:right="0" w:firstLine="588" w:firstLineChars="184"/>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兹委托</w:t>
      </w:r>
      <w:r>
        <w:rPr>
          <w:rFonts w:hint="default" w:ascii="Times New Roman" w:hAnsi="Times New Roman" w:eastAsia="宋体" w:cs="Times New Roman"/>
          <w:kern w:val="0"/>
          <w:sz w:val="32"/>
          <w:szCs w:val="32"/>
          <w:lang w:val="en-US" w:eastAsia="zh-CN" w:bidi="ar"/>
        </w:rPr>
        <w:t>_____________</w:t>
      </w:r>
      <w:r>
        <w:rPr>
          <w:rFonts w:hint="eastAsia" w:ascii="仿宋_GB2312" w:hAnsi="Times New Roman" w:eastAsia="仿宋_GB2312" w:cs="宋体"/>
          <w:kern w:val="0"/>
          <w:sz w:val="32"/>
          <w:szCs w:val="32"/>
          <w:lang w:val="en-US" w:eastAsia="zh-CN" w:bidi="ar"/>
        </w:rPr>
        <w:t>先生</w:t>
      </w:r>
      <w:r>
        <w:rPr>
          <w:rFonts w:hint="default" w:ascii="Times New Roman" w:hAnsi="Times New Roman" w:eastAsia="宋体" w:cs="Times New Roman"/>
          <w:kern w:val="0"/>
          <w:sz w:val="32"/>
          <w:szCs w:val="32"/>
          <w:lang w:val="en-US" w:eastAsia="zh-CN" w:bidi="ar"/>
        </w:rPr>
        <w:t>/</w:t>
      </w:r>
      <w:r>
        <w:rPr>
          <w:rFonts w:hint="eastAsia" w:ascii="仿宋_GB2312" w:hAnsi="Times New Roman" w:eastAsia="仿宋_GB2312" w:cs="宋体"/>
          <w:kern w:val="0"/>
          <w:sz w:val="32"/>
          <w:szCs w:val="32"/>
          <w:lang w:val="en-US" w:eastAsia="zh-CN" w:bidi="ar"/>
        </w:rPr>
        <w:t>女士作为</w:t>
      </w:r>
      <w:r>
        <w:rPr>
          <w:rFonts w:hint="default" w:ascii="Times New Roman" w:hAnsi="Times New Roman" w:eastAsia="宋体" w:cs="Times New Roman"/>
          <w:kern w:val="0"/>
          <w:sz w:val="32"/>
          <w:szCs w:val="32"/>
          <w:lang w:val="en-US" w:eastAsia="zh-CN" w:bidi="ar"/>
        </w:rPr>
        <w:t>_____________</w:t>
      </w:r>
      <w:r>
        <w:rPr>
          <w:rFonts w:hint="eastAsia" w:ascii="仿宋_GB2312" w:hAnsi="Times New Roman" w:eastAsia="仿宋_GB2312" w:cs="宋体"/>
          <w:kern w:val="0"/>
          <w:sz w:val="32"/>
          <w:szCs w:val="32"/>
          <w:lang w:val="en-US" w:eastAsia="zh-CN" w:bidi="ar"/>
        </w:rPr>
        <w:t>（在惠州分行名称）的合法代理人，以本行名义参加惠州市财政局市级社保基金定期存款竞争性存放工作。</w:t>
      </w:r>
    </w:p>
    <w:p>
      <w:pPr>
        <w:keepNext w:val="0"/>
        <w:keepLines w:val="0"/>
        <w:widowControl/>
        <w:suppressLineNumbers w:val="0"/>
        <w:spacing w:before="0" w:beforeAutospacing="0" w:after="0" w:afterAutospacing="0" w:line="620" w:lineRule="exact"/>
        <w:ind w:left="45" w:right="0" w:firstLine="64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委托权限：参加竞争性存放活动，负责以本行名义处理一切与之有关的事务。</w:t>
      </w:r>
    </w:p>
    <w:p>
      <w:pPr>
        <w:keepNext w:val="0"/>
        <w:keepLines w:val="0"/>
        <w:widowControl/>
        <w:suppressLineNumbers w:val="0"/>
        <w:spacing w:before="0" w:beforeAutospacing="0" w:after="0" w:afterAutospacing="0" w:line="620" w:lineRule="exact"/>
        <w:ind w:left="365" w:right="0" w:firstLine="32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委托期间：本授权书自</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日至</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日有效。</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委托人名称（公章）：</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受托人（签章）：</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法定代表人（签章）：</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通讯地址：</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电话：</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身份证号码：</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传真：</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电话：</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outlineLvl w:val="0"/>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outlineLvl w:val="0"/>
        <w:rPr>
          <w:rFonts w:hint="eastAsia" w:ascii="仿宋_GB2312" w:eastAsia="仿宋_GB2312" w:cs="宋体"/>
          <w:b/>
          <w:bCs w:val="0"/>
          <w:kern w:val="0"/>
          <w:sz w:val="32"/>
          <w:szCs w:val="32"/>
          <w:lang w:val="en-US"/>
        </w:rPr>
      </w:pPr>
    </w:p>
    <w:p>
      <w:pPr>
        <w:keepNext w:val="0"/>
        <w:keepLines w:val="0"/>
        <w:widowControl/>
        <w:suppressLineNumbers w:val="0"/>
        <w:spacing w:before="0" w:beforeAutospacing="0" w:after="0" w:afterAutospacing="0" w:line="620" w:lineRule="exact"/>
        <w:ind w:left="0" w:right="0"/>
        <w:jc w:val="left"/>
        <w:outlineLvl w:val="0"/>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附件2</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rPr>
          <w:rFonts w:hint="eastAsia" w:ascii="方正小标宋简体" w:hAnsi="方正小标宋简体" w:eastAsia="方正小标宋简体" w:cs="宋体"/>
          <w:kern w:val="0"/>
          <w:sz w:val="44"/>
          <w:szCs w:val="44"/>
          <w:lang w:val="en-US"/>
        </w:rPr>
      </w:pPr>
      <w:r>
        <w:rPr>
          <w:rFonts w:hint="eastAsia" w:ascii="方正小标宋简体" w:hAnsi="方正小标宋简体" w:eastAsia="方正小标宋简体" w:cs="宋体"/>
          <w:kern w:val="0"/>
          <w:sz w:val="44"/>
          <w:szCs w:val="44"/>
          <w:lang w:val="en-US" w:eastAsia="zh-CN" w:bidi="ar"/>
        </w:rPr>
        <w:t>报名函</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致：惠州市财政局</w:t>
      </w:r>
    </w:p>
    <w:p>
      <w:pPr>
        <w:pStyle w:val="4"/>
        <w:widowControl/>
        <w:spacing w:line="620" w:lineRule="exact"/>
        <w:ind w:left="0" w:firstLine="566" w:firstLineChars="177"/>
        <w:rPr>
          <w:rFonts w:hint="eastAsia" w:ascii="仿宋_GB2312" w:eastAsia="仿宋_GB2312" w:cs="宋体"/>
          <w:kern w:val="0"/>
          <w:lang w:val="en-US"/>
        </w:rPr>
      </w:pPr>
      <w:r>
        <w:rPr>
          <w:rFonts w:hint="eastAsia" w:ascii="仿宋_GB2312" w:eastAsia="仿宋_GB2312" w:cs="宋体"/>
          <w:kern w:val="0"/>
          <w:lang w:eastAsia="zh-CN"/>
        </w:rPr>
        <w:t>根据贵方《</w:t>
      </w:r>
      <w:r>
        <w:rPr>
          <w:rFonts w:hint="eastAsia" w:ascii="仿宋_GB2312" w:eastAsia="仿宋_GB2312" w:cs="宋体"/>
          <w:kern w:val="0"/>
          <w:lang w:val="en-US"/>
        </w:rPr>
        <w:t>2021</w:t>
      </w:r>
      <w:r>
        <w:rPr>
          <w:rFonts w:hint="eastAsia" w:ascii="仿宋_GB2312" w:eastAsia="仿宋_GB2312" w:cs="宋体"/>
          <w:kern w:val="0"/>
          <w:lang w:eastAsia="zh-CN"/>
        </w:rPr>
        <w:t>年惠州市市级社保基金定期存款竞争存放银行（第一批）资格招标的公告》要求，我行报名参加此次的竞争性存放工作，并按照文件要求，按时、据实向贵方提供与本次竞争性存放有关的文件和证明文件等，并对所报材料的真实性负责。</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993"/>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投标人名称（公章）：</w:t>
      </w:r>
    </w:p>
    <w:p>
      <w:pPr>
        <w:keepNext w:val="0"/>
        <w:keepLines w:val="0"/>
        <w:widowControl/>
        <w:suppressLineNumbers w:val="0"/>
        <w:spacing w:before="0" w:beforeAutospacing="0" w:after="0" w:afterAutospacing="0" w:line="620" w:lineRule="exact"/>
        <w:ind w:left="0" w:right="-1801" w:firstLine="993"/>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993"/>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法定代表人或代理人（签字或印鉴）：</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default" w:ascii="Times New Roman" w:hAnsi="Times New Roman" w:eastAsia="仿宋_GB2312"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2550" w:firstLineChars="797"/>
        <w:jc w:val="left"/>
        <w:rPr>
          <w:rFonts w:hint="eastAsia" w:ascii="仿宋_GB2312" w:eastAsia="仿宋_GB2312" w:cs="宋体"/>
          <w:kern w:val="0"/>
          <w:sz w:val="32"/>
          <w:szCs w:val="32"/>
          <w:lang w:val="en-US"/>
        </w:rPr>
      </w:pPr>
      <w:r>
        <w:rPr>
          <w:rFonts w:hint="default"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w:t>
      </w:r>
    </w:p>
    <w:p>
      <w:pPr>
        <w:keepNext w:val="0"/>
        <w:keepLines w:val="0"/>
        <w:widowControl/>
        <w:suppressLineNumbers w:val="0"/>
        <w:spacing w:before="0" w:beforeAutospacing="0" w:after="0" w:afterAutospacing="0" w:line="620" w:lineRule="exact"/>
        <w:ind w:left="0" w:right="560"/>
        <w:jc w:val="left"/>
        <w:outlineLvl w:val="0"/>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outlineLvl w:val="0"/>
        <w:rPr>
          <w:rFonts w:hint="eastAsia" w:ascii="仿宋_GB2312" w:eastAsia="仿宋_GB2312" w:cs="宋体"/>
          <w:b/>
          <w:bCs w:val="0"/>
          <w:kern w:val="0"/>
          <w:sz w:val="32"/>
          <w:szCs w:val="32"/>
          <w:lang w:val="en-US"/>
        </w:rPr>
      </w:pPr>
    </w:p>
    <w:p>
      <w:pPr>
        <w:keepNext w:val="0"/>
        <w:keepLines w:val="0"/>
        <w:widowControl/>
        <w:suppressLineNumbers w:val="0"/>
        <w:spacing w:before="0" w:beforeAutospacing="0" w:after="0" w:afterAutospacing="0" w:line="620" w:lineRule="exact"/>
        <w:ind w:left="0" w:right="560"/>
        <w:jc w:val="left"/>
        <w:outlineLvl w:val="0"/>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附件3</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222"/>
        <w:jc w:val="center"/>
        <w:rPr>
          <w:rFonts w:hint="eastAsia" w:ascii="方正小标宋简体" w:hAnsi="方正小标宋简体" w:eastAsia="方正小标宋简体" w:cs="宋体"/>
          <w:kern w:val="0"/>
          <w:sz w:val="44"/>
          <w:szCs w:val="44"/>
          <w:lang w:val="en-US"/>
        </w:rPr>
      </w:pPr>
      <w:r>
        <w:rPr>
          <w:rFonts w:hint="eastAsia" w:ascii="方正小标宋简体" w:hAnsi="方正小标宋简体" w:eastAsia="方正小标宋简体" w:cs="宋体"/>
          <w:kern w:val="0"/>
          <w:sz w:val="44"/>
          <w:szCs w:val="44"/>
          <w:lang w:val="en-US" w:eastAsia="zh-CN" w:bidi="ar"/>
        </w:rPr>
        <w:t>申报材料真实性合法性承诺书</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惠州市财政局：</w:t>
      </w:r>
    </w:p>
    <w:p>
      <w:pPr>
        <w:keepNext w:val="0"/>
        <w:keepLines w:val="0"/>
        <w:widowControl/>
        <w:suppressLineNumbers w:val="0"/>
        <w:spacing w:before="0" w:beforeAutospacing="0" w:after="0" w:afterAutospacing="0" w:line="620" w:lineRule="exact"/>
        <w:ind w:left="0" w:right="0" w:firstLine="640"/>
        <w:jc w:val="left"/>
        <w:rPr>
          <w:rFonts w:hint="eastAsia" w:ascii="宋体" w:hAnsi="宋体" w:eastAsia="仿宋_GB2312" w:cs="宋体"/>
          <w:kern w:val="0"/>
          <w:sz w:val="24"/>
          <w:szCs w:val="24"/>
          <w:lang w:val="en-US"/>
        </w:rPr>
      </w:pPr>
      <w:r>
        <w:rPr>
          <w:rFonts w:hint="default" w:ascii="Times New Roman"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我单位已清楚公告及招标文件所有要求及有关规定，经审慎研究，郑重作如下承诺</w:t>
      </w:r>
      <w:r>
        <w:rPr>
          <w:rFonts w:hint="eastAsia" w:ascii="仿宋_GB2312" w:hAnsi="Times New Roman" w:eastAsia="仿宋_GB2312" w:cs="宋体"/>
          <w:kern w:val="0"/>
          <w:sz w:val="32"/>
          <w:szCs w:val="32"/>
          <w:lang w:val="en-US" w:eastAsia="zh-CN" w:bidi="ar"/>
        </w:rPr>
        <w:t>：本次申报的材料，所提交的项目申请资料和申报附件材料真实、合法。如有不实之处，愿负相应的法律责任，并承担由此产生的一切后果。</w:t>
      </w:r>
    </w:p>
    <w:p>
      <w:pPr>
        <w:keepNext w:val="0"/>
        <w:keepLines w:val="0"/>
        <w:widowControl/>
        <w:suppressLineNumbers w:val="0"/>
        <w:spacing w:before="0" w:beforeAutospacing="0" w:after="0" w:afterAutospacing="0" w:line="620" w:lineRule="exact"/>
        <w:ind w:left="0" w:right="0" w:firstLine="640"/>
        <w:jc w:val="left"/>
        <w:rPr>
          <w:rFonts w:hint="eastAsia" w:ascii="宋体" w:hAnsi="宋体" w:eastAsia="仿宋_GB2312" w:cs="宋体"/>
          <w:kern w:val="0"/>
          <w:sz w:val="24"/>
          <w:szCs w:val="24"/>
          <w:lang w:val="en-US"/>
        </w:rPr>
      </w:pPr>
      <w:r>
        <w:rPr>
          <w:rFonts w:hint="eastAsia" w:ascii="仿宋_GB2312" w:hAnsi="Times New Roman" w:eastAsia="仿宋_GB2312" w:cs="宋体"/>
          <w:kern w:val="0"/>
          <w:sz w:val="32"/>
          <w:szCs w:val="32"/>
          <w:lang w:val="en-US" w:eastAsia="zh-CN" w:bidi="ar"/>
        </w:rPr>
        <w:t>特此声明！</w:t>
      </w:r>
    </w:p>
    <w:p>
      <w:pPr>
        <w:keepNext w:val="0"/>
        <w:keepLines w:val="0"/>
        <w:widowControl/>
        <w:suppressLineNumbers w:val="0"/>
        <w:spacing w:before="0" w:beforeAutospacing="0" w:after="0" w:afterAutospacing="0" w:line="620" w:lineRule="exact"/>
        <w:ind w:left="0" w:right="0" w:firstLine="709"/>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709"/>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投标人名称（公章）：</w:t>
      </w:r>
    </w:p>
    <w:p>
      <w:pPr>
        <w:keepNext w:val="0"/>
        <w:keepLines w:val="0"/>
        <w:widowControl/>
        <w:suppressLineNumbers w:val="0"/>
        <w:spacing w:before="0" w:beforeAutospacing="0" w:after="0" w:afterAutospacing="0" w:line="620" w:lineRule="exact"/>
        <w:ind w:left="0" w:right="-1801" w:firstLine="709"/>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1801" w:firstLine="707" w:firstLineChars="221"/>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法定代表人或代理人（签字或印鉴）：</w:t>
      </w: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2891"/>
        <w:jc w:val="left"/>
        <w:rPr>
          <w:b/>
          <w:bCs/>
          <w:kern w:val="0"/>
          <w:sz w:val="32"/>
          <w:szCs w:val="32"/>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rPr>
          <w:b/>
          <w:bCs/>
          <w:kern w:val="0"/>
          <w:sz w:val="32"/>
          <w:szCs w:val="32"/>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rPr>
          <w:rFonts w:hint="eastAsia" w:ascii="仿宋_GB2312" w:eastAsia="仿宋_GB2312" w:cs="仿宋_GB2312"/>
          <w:sz w:val="32"/>
          <w:szCs w:val="32"/>
          <w:lang w:val="en-US"/>
        </w:rPr>
      </w:pPr>
      <w:r>
        <w:rPr>
          <w:rFonts w:hint="default" w:ascii="Times New Roman" w:hAnsi="Times New Roman" w:eastAsia="宋体" w:cs="Times New Roman"/>
          <w:b/>
          <w:bCs/>
          <w:kern w:val="0"/>
          <w:sz w:val="32"/>
          <w:szCs w:val="32"/>
          <w:lang w:val="en-US" w:eastAsia="zh-CN" w:bidi="ar"/>
        </w:rPr>
        <w:t xml:space="preserve">       </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w:t>
      </w:r>
    </w:p>
    <w:p>
      <w:pPr>
        <w:keepNext w:val="0"/>
        <w:keepLines w:val="0"/>
        <w:widowControl/>
        <w:suppressLineNumbers w:val="0"/>
        <w:spacing w:before="0" w:beforeAutospacing="0" w:after="0" w:afterAutospacing="0" w:line="620" w:lineRule="exact"/>
        <w:ind w:left="0" w:right="0" w:firstLine="2550" w:firstLineChars="797"/>
        <w:jc w:val="both"/>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2550" w:firstLineChars="797"/>
        <w:jc w:val="both"/>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kern w:val="0"/>
          <w:sz w:val="32"/>
          <w:szCs w:val="32"/>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b/>
          <w:bCs w:val="0"/>
          <w:kern w:val="0"/>
          <w:sz w:val="32"/>
          <w:szCs w:val="32"/>
          <w:lang w:val="en-US"/>
        </w:rPr>
      </w:pP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b/>
          <w:bCs w:val="0"/>
          <w:kern w:val="0"/>
          <w:sz w:val="32"/>
          <w:szCs w:val="32"/>
          <w:lang w:val="en-US" w:eastAsia="zh-CN" w:bidi="ar"/>
        </w:rPr>
        <w:t>附件4</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center"/>
        <w:rPr>
          <w:rFonts w:hint="eastAsia" w:ascii="方正小标宋简体" w:hAnsi="方正小标宋简体" w:eastAsia="方正小标宋简体" w:cs="宋体"/>
          <w:kern w:val="0"/>
          <w:sz w:val="44"/>
          <w:szCs w:val="44"/>
          <w:lang w:val="en-US"/>
        </w:rPr>
      </w:pPr>
      <w:r>
        <w:rPr>
          <w:rFonts w:hint="eastAsia" w:ascii="方正小标宋简体" w:hAnsi="方正小标宋简体" w:eastAsia="方正小标宋简体" w:cs="宋体"/>
          <w:kern w:val="0"/>
          <w:sz w:val="44"/>
          <w:szCs w:val="44"/>
          <w:lang w:val="en-US" w:eastAsia="zh-CN" w:bidi="ar"/>
        </w:rPr>
        <w:t>总行2020年经营状况指标文件</w:t>
      </w:r>
    </w:p>
    <w:p>
      <w:pPr>
        <w:keepNext w:val="0"/>
        <w:keepLines w:val="0"/>
        <w:widowControl/>
        <w:suppressLineNumbers w:val="0"/>
        <w:spacing w:before="0" w:beforeAutospacing="0" w:after="0" w:afterAutospacing="0" w:line="620" w:lineRule="exact"/>
        <w:ind w:left="44" w:right="0" w:firstLine="154"/>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致：惠州市财政局</w:t>
      </w:r>
    </w:p>
    <w:p>
      <w:pPr>
        <w:keepNext w:val="0"/>
        <w:keepLines w:val="0"/>
        <w:widowControl/>
        <w:suppressLineNumbers w:val="0"/>
        <w:spacing w:before="0" w:beforeAutospacing="0" w:after="0" w:afterAutospacing="0" w:line="620" w:lineRule="exact"/>
        <w:ind w:left="44" w:right="0" w:firstLine="59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根据贵方《2021年惠州市市级社保基金定期存款竞争存放银行（第一批）资格招标的公告》的规定，2020年我行所属总行的净资产总额  亿元，资本充足率   %，不良贷款率   %。上述数据保留两位小数，与总行2020年度报告数据一致。</w:t>
      </w:r>
    </w:p>
    <w:p>
      <w:pPr>
        <w:keepNext w:val="0"/>
        <w:keepLines w:val="0"/>
        <w:widowControl/>
        <w:suppressLineNumbers w:val="0"/>
        <w:spacing w:before="0" w:beforeAutospacing="0" w:after="0" w:afterAutospacing="0" w:line="620" w:lineRule="exact"/>
        <w:ind w:left="45"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993"/>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投标人名称（公章）：</w:t>
      </w:r>
    </w:p>
    <w:p>
      <w:pPr>
        <w:keepNext w:val="0"/>
        <w:keepLines w:val="0"/>
        <w:widowControl/>
        <w:suppressLineNumbers w:val="0"/>
        <w:spacing w:before="0" w:beforeAutospacing="0" w:after="0" w:afterAutospacing="0" w:line="620" w:lineRule="exact"/>
        <w:ind w:left="0" w:right="-1801" w:firstLine="993"/>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993"/>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法定代表人或代理人（签字或印鉴）：</w:t>
      </w:r>
      <w:r>
        <w:rPr>
          <w:rFonts w:hint="default" w:ascii="Times New Roman" w:hAnsi="Times New Roman" w:eastAsia="仿宋_GB2312"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3" w:leftChars="1" w:right="0" w:hanging="41" w:hangingChars="13"/>
        <w:jc w:val="center"/>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w:t>
      </w:r>
    </w:p>
    <w:p>
      <w:pPr>
        <w:keepNext w:val="0"/>
        <w:keepLines w:val="0"/>
        <w:widowControl/>
        <w:suppressLineNumbers w:val="0"/>
        <w:spacing w:before="0" w:beforeAutospacing="0" w:after="0" w:afterAutospacing="0" w:line="620" w:lineRule="exact"/>
        <w:ind w:left="45" w:right="0"/>
        <w:jc w:val="righ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righ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kern w:val="0"/>
          <w:sz w:val="32"/>
          <w:szCs w:val="32"/>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kern w:val="0"/>
          <w:sz w:val="32"/>
          <w:szCs w:val="32"/>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附件5</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center"/>
        <w:rPr>
          <w:rFonts w:hint="eastAsia" w:ascii="方正小标宋简体" w:hAnsi="方正小标宋简体" w:eastAsia="方正小标宋简体" w:cs="宋体"/>
          <w:kern w:val="0"/>
          <w:sz w:val="44"/>
          <w:szCs w:val="44"/>
          <w:lang w:val="en-US"/>
        </w:rPr>
      </w:pPr>
      <w:r>
        <w:rPr>
          <w:rFonts w:hint="eastAsia" w:ascii="方正小标宋简体" w:hAnsi="方正小标宋简体" w:eastAsia="方正小标宋简体" w:cs="宋体"/>
          <w:kern w:val="0"/>
          <w:sz w:val="44"/>
          <w:szCs w:val="44"/>
          <w:lang w:val="en-US" w:eastAsia="zh-CN" w:bidi="ar"/>
        </w:rPr>
        <w:t>总行或省级分行授权的利率报价文件</w:t>
      </w:r>
    </w:p>
    <w:p>
      <w:pPr>
        <w:keepNext w:val="0"/>
        <w:keepLines w:val="0"/>
        <w:widowControl/>
        <w:suppressLineNumbers w:val="0"/>
        <w:spacing w:before="0" w:beforeAutospacing="0" w:after="0" w:afterAutospacing="0" w:line="620" w:lineRule="exact"/>
        <w:ind w:left="44" w:right="0" w:firstLine="154"/>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致：惠州市财政局</w:t>
      </w:r>
    </w:p>
    <w:p>
      <w:pPr>
        <w:keepNext w:val="0"/>
        <w:keepLines w:val="0"/>
        <w:widowControl/>
        <w:suppressLineNumbers w:val="0"/>
        <w:spacing w:before="0" w:beforeAutospacing="0" w:after="0" w:afterAutospacing="0" w:line="620" w:lineRule="exact"/>
        <w:ind w:left="44" w:right="0" w:firstLine="59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根据贵方《2021年惠州市市级社保基金定期存款竞争存放银行（第一批）资格招标的公告》的规定，我行同意本次招标的定期存款利率，按人民银行当期基准利率的基础上上浮   %。</w:t>
      </w:r>
    </w:p>
    <w:p>
      <w:pPr>
        <w:keepNext w:val="0"/>
        <w:keepLines w:val="0"/>
        <w:widowControl/>
        <w:suppressLineNumbers w:val="0"/>
        <w:spacing w:before="0" w:beforeAutospacing="0" w:after="0" w:afterAutospacing="0" w:line="620" w:lineRule="exact"/>
        <w:ind w:left="45"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left"/>
        <w:rPr>
          <w:rFonts w:hint="eastAsia" w:ascii="仿宋_GB2312" w:eastAsia="仿宋_GB2312" w:cs="宋体"/>
          <w:kern w:val="0"/>
          <w:sz w:val="32"/>
          <w:szCs w:val="32"/>
          <w:lang w:val="en-US"/>
        </w:rPr>
      </w:pPr>
      <w:r>
        <w:rPr>
          <w:rFonts w:hint="eastAsia" w:ascii="仿宋_GB2312" w:hAnsi="Times New Roman" w:eastAsia="仿宋_GB2312" w:cs="宋体"/>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4" w:leftChars="21" w:right="0" w:firstLine="320" w:firstLineChars="10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总行或省级分行授权代表签字：</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4" w:leftChars="21" w:right="0" w:firstLine="320" w:firstLineChars="10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总行或省级分行名称（公章）：</w:t>
      </w:r>
    </w:p>
    <w:p>
      <w:pPr>
        <w:keepNext w:val="0"/>
        <w:keepLines w:val="0"/>
        <w:widowControl/>
        <w:suppressLineNumbers w:val="0"/>
        <w:spacing w:before="0" w:beforeAutospacing="0" w:after="0" w:afterAutospacing="0" w:line="620" w:lineRule="exact"/>
        <w:ind w:left="45"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0"/>
        <w:jc w:val="right"/>
        <w:rPr>
          <w:kern w:val="0"/>
          <w:sz w:val="32"/>
          <w:szCs w:val="32"/>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45" w:right="640"/>
        <w:jc w:val="center"/>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w:t>
      </w:r>
    </w:p>
    <w:p>
      <w:pPr>
        <w:keepNext w:val="0"/>
        <w:keepLines w:val="0"/>
        <w:widowControl/>
        <w:suppressLineNumbers w:val="0"/>
        <w:spacing w:before="0" w:beforeAutospacing="0" w:after="0" w:afterAutospacing="0" w:line="620" w:lineRule="exact"/>
        <w:ind w:left="45" w:right="0"/>
        <w:jc w:val="righ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56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0"/>
          <w:szCs w:val="30"/>
          <w:lang w:val="en-US" w:eastAsia="zh-CN" w:bidi="ar"/>
        </w:rPr>
        <w:t>备注</w:t>
      </w:r>
      <w:r>
        <w:rPr>
          <w:rFonts w:hint="default" w:ascii="Times New Roman" w:hAnsi="Times New Roman" w:eastAsia="宋体" w:cs="Times New Roman"/>
          <w:kern w:val="0"/>
          <w:sz w:val="30"/>
          <w:szCs w:val="30"/>
          <w:lang w:val="en-US" w:eastAsia="zh-CN" w:bidi="ar"/>
        </w:rPr>
        <w:t>:</w:t>
      </w:r>
      <w:r>
        <w:rPr>
          <w:rFonts w:hint="default" w:ascii="Times New Roman" w:hAnsi="Times New Roman" w:eastAsia="宋体" w:cs="Times New Roman"/>
          <w:kern w:val="0"/>
          <w:sz w:val="28"/>
          <w:szCs w:val="28"/>
          <w:lang w:val="en-US" w:eastAsia="zh-CN" w:bidi="ar"/>
        </w:rPr>
        <w:t>1.</w:t>
      </w:r>
      <w:r>
        <w:rPr>
          <w:rFonts w:hint="eastAsia" w:ascii="仿宋_GB2312" w:hAnsi="Times New Roman" w:eastAsia="仿宋_GB2312" w:cs="宋体"/>
          <w:kern w:val="0"/>
          <w:sz w:val="28"/>
          <w:szCs w:val="28"/>
          <w:lang w:val="en-US" w:eastAsia="zh-CN" w:bidi="ar"/>
        </w:rPr>
        <w:t>所填内容均以数字填写</w:t>
      </w:r>
      <w:r>
        <w:rPr>
          <w:rFonts w:hint="default" w:ascii="Times New Roman" w:hAnsi="Times New Roman" w:eastAsia="宋体" w:cs="Times New Roman"/>
          <w:kern w:val="0"/>
          <w:sz w:val="28"/>
          <w:szCs w:val="28"/>
          <w:lang w:val="en-US" w:eastAsia="zh-CN" w:bidi="ar"/>
        </w:rPr>
        <w:t>;</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kern w:val="0"/>
          <w:sz w:val="28"/>
          <w:szCs w:val="28"/>
          <w:lang w:val="en-US"/>
        </w:rPr>
      </w:pPr>
      <w:r>
        <w:rPr>
          <w:rFonts w:hint="default" w:ascii="Times New Roman" w:hAnsi="Times New Roman" w:eastAsia="宋体" w:cs="Times New Roman"/>
          <w:kern w:val="0"/>
          <w:sz w:val="28"/>
          <w:szCs w:val="28"/>
          <w:lang w:val="en-US" w:eastAsia="zh-CN" w:bidi="ar"/>
        </w:rPr>
        <w:t xml:space="preserve">        2.</w:t>
      </w:r>
      <w:r>
        <w:rPr>
          <w:rFonts w:hint="eastAsia" w:ascii="仿宋_GB2312" w:hAnsi="Times New Roman" w:eastAsia="仿宋_GB2312" w:cs="宋体"/>
          <w:kern w:val="0"/>
          <w:sz w:val="28"/>
          <w:szCs w:val="28"/>
          <w:lang w:val="en-US" w:eastAsia="zh-CN" w:bidi="ar"/>
        </w:rPr>
        <w:t>本表填写必须清晰</w:t>
      </w:r>
      <w:r>
        <w:rPr>
          <w:rFonts w:hint="default" w:ascii="Times New Roman" w:hAnsi="Times New Roman" w:eastAsia="宋体" w:cs="Times New Roman"/>
          <w:kern w:val="0"/>
          <w:sz w:val="28"/>
          <w:szCs w:val="28"/>
          <w:lang w:val="en-US" w:eastAsia="zh-CN" w:bidi="ar"/>
        </w:rPr>
        <w:t>,</w:t>
      </w:r>
      <w:r>
        <w:rPr>
          <w:rFonts w:hint="eastAsia" w:ascii="仿宋_GB2312" w:hAnsi="Times New Roman" w:eastAsia="仿宋_GB2312" w:cs="宋体"/>
          <w:kern w:val="0"/>
          <w:sz w:val="28"/>
          <w:szCs w:val="28"/>
          <w:lang w:val="en-US" w:eastAsia="zh-CN" w:bidi="ar"/>
        </w:rPr>
        <w:t>不得涂改。</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kern w:val="0"/>
          <w:sz w:val="28"/>
          <w:szCs w:val="28"/>
          <w:lang w:val="en-US"/>
        </w:rPr>
      </w:pPr>
      <w:r>
        <w:rPr>
          <w:rFonts w:hint="eastAsia" w:ascii="仿宋_GB2312" w:hAnsi="Times New Roman" w:eastAsia="仿宋_GB2312" w:cs="宋体"/>
          <w:kern w:val="0"/>
          <w:sz w:val="28"/>
          <w:szCs w:val="28"/>
          <w:lang w:val="en-US" w:eastAsia="zh-CN" w:bidi="ar"/>
        </w:rPr>
        <w:t xml:space="preserve"> </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kern w:val="0"/>
          <w:sz w:val="28"/>
          <w:szCs w:val="28"/>
          <w:lang w:val="en-US"/>
        </w:rPr>
      </w:pPr>
      <w:r>
        <w:rPr>
          <w:rFonts w:hint="eastAsia" w:ascii="仿宋_GB2312" w:hAnsi="Times New Roman" w:eastAsia="仿宋_GB2312" w:cs="宋体"/>
          <w:kern w:val="0"/>
          <w:sz w:val="28"/>
          <w:szCs w:val="28"/>
          <w:lang w:val="en-US" w:eastAsia="zh-CN" w:bidi="ar"/>
        </w:rPr>
        <w:t xml:space="preserve"> </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附件6</w:t>
      </w:r>
    </w:p>
    <w:p>
      <w:pPr>
        <w:keepNext w:val="0"/>
        <w:keepLines w:val="0"/>
        <w:widowControl/>
        <w:suppressLineNumbers w:val="0"/>
        <w:spacing w:before="0" w:beforeAutospacing="0" w:after="0" w:afterAutospacing="0" w:line="620" w:lineRule="exact"/>
        <w:ind w:left="0" w:right="560"/>
        <w:jc w:val="left"/>
        <w:rPr>
          <w:rFonts w:hint="eastAsia" w:ascii="仿宋_GB2312" w:eastAsia="仿宋_GB2312" w:cs="宋体"/>
          <w:b/>
          <w:bCs w:val="0"/>
          <w:kern w:val="0"/>
          <w:sz w:val="32"/>
          <w:szCs w:val="32"/>
          <w:lang w:val="en-US"/>
        </w:rPr>
      </w:pPr>
      <w:r>
        <w:rPr>
          <w:rFonts w:hint="eastAsia" w:ascii="仿宋_GB2312" w:hAnsi="Times New Roman" w:eastAsia="仿宋_GB2312" w:cs="宋体"/>
          <w:b/>
          <w:bCs w:val="0"/>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222"/>
        <w:jc w:val="center"/>
        <w:rPr>
          <w:rFonts w:hint="eastAsia" w:ascii="方正小标宋简体" w:hAnsi="方正小标宋简体" w:eastAsia="方正小标宋简体" w:cs="宋体"/>
          <w:kern w:val="0"/>
          <w:sz w:val="44"/>
          <w:szCs w:val="44"/>
          <w:lang w:val="en-US"/>
        </w:rPr>
      </w:pPr>
      <w:r>
        <w:rPr>
          <w:rFonts w:hint="eastAsia" w:ascii="方正小标宋简体" w:hAnsi="方正小标宋简体" w:eastAsia="方正小标宋简体" w:cs="宋体"/>
          <w:kern w:val="0"/>
          <w:sz w:val="44"/>
          <w:szCs w:val="44"/>
          <w:lang w:val="en-US" w:eastAsia="zh-CN" w:bidi="ar"/>
        </w:rPr>
        <w:t>廉政承诺书</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惠州市财政局：</w:t>
      </w:r>
    </w:p>
    <w:p>
      <w:pPr>
        <w:keepNext w:val="0"/>
        <w:keepLines w:val="0"/>
        <w:widowControl/>
        <w:suppressLineNumbers w:val="0"/>
        <w:spacing w:before="0" w:beforeAutospacing="0" w:after="0" w:afterAutospacing="0" w:line="620" w:lineRule="exact"/>
        <w:ind w:left="0" w:right="0" w:firstLine="64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根据《2021年惠州市市级社保基金定期存款竞争存放银行（第一批）资格招标的公告》的相关规定，</w:t>
      </w:r>
      <w:r>
        <w:rPr>
          <w:rFonts w:hint="default" w:ascii="Times New Roman" w:hAnsi="Times New Roman" w:eastAsia="宋体" w:cs="Times New Roman"/>
          <w:kern w:val="0"/>
          <w:sz w:val="32"/>
          <w:szCs w:val="32"/>
          <w:u w:val="single"/>
          <w:lang w:val="en-US" w:eastAsia="zh-CN" w:bidi="ar"/>
        </w:rPr>
        <w:t xml:space="preserve">               </w:t>
      </w:r>
      <w:r>
        <w:rPr>
          <w:rFonts w:hint="eastAsia" w:ascii="仿宋_GB2312" w:hAnsi="Times New Roman" w:eastAsia="仿宋_GB2312" w:cs="宋体"/>
          <w:b/>
          <w:bCs/>
          <w:kern w:val="0"/>
          <w:sz w:val="32"/>
          <w:szCs w:val="32"/>
          <w:u w:val="single"/>
          <w:lang w:val="en-US" w:eastAsia="zh-CN" w:bidi="ar"/>
        </w:rPr>
        <w:t>（投标人名）</w:t>
      </w:r>
      <w:r>
        <w:rPr>
          <w:rFonts w:hint="eastAsia" w:ascii="仿宋_GB2312" w:hAnsi="Times New Roman" w:eastAsia="仿宋_GB2312" w:cs="宋体"/>
          <w:kern w:val="0"/>
          <w:sz w:val="32"/>
          <w:szCs w:val="32"/>
          <w:lang w:val="en-US" w:eastAsia="zh-CN" w:bidi="ar"/>
        </w:rPr>
        <w:t>特向你方郑重承诺：本机构依法开展经营活动，</w:t>
      </w:r>
      <w:r>
        <w:rPr>
          <w:rFonts w:hint="eastAsia" w:ascii="仿宋_GB2312" w:hAnsi="Times New Roman" w:eastAsia="仿宋_GB2312" w:cs="仿宋_GB2312"/>
          <w:kern w:val="2"/>
          <w:sz w:val="32"/>
          <w:szCs w:val="32"/>
          <w:lang w:val="en-US" w:eastAsia="zh-CN" w:bidi="ar"/>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lang w:val="en-US" w:eastAsia="zh-CN" w:bidi="ar"/>
        </w:rPr>
        <w:t>。</w:t>
      </w:r>
    </w:p>
    <w:p>
      <w:pPr>
        <w:keepNext w:val="0"/>
        <w:keepLines w:val="0"/>
        <w:widowControl/>
        <w:suppressLineNumbers w:val="0"/>
        <w:spacing w:before="0" w:beforeAutospacing="0" w:after="0" w:afterAutospacing="0" w:line="620" w:lineRule="exact"/>
        <w:ind w:left="0" w:right="0" w:firstLine="640"/>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特此承诺。</w:t>
      </w:r>
    </w:p>
    <w:p>
      <w:pPr>
        <w:keepNext w:val="0"/>
        <w:keepLines w:val="0"/>
        <w:widowControl/>
        <w:suppressLineNumbers w:val="0"/>
        <w:spacing w:before="0" w:beforeAutospacing="0" w:after="0" w:afterAutospacing="0" w:line="620" w:lineRule="exact"/>
        <w:ind w:left="0" w:right="0" w:firstLine="643"/>
        <w:jc w:val="left"/>
        <w:rPr>
          <w:rFonts w:hint="eastAsia" w:ascii="宋体" w:hAnsi="Times New Roman" w:eastAsia="宋体" w:cs="宋体"/>
          <w:kern w:val="0"/>
          <w:sz w:val="24"/>
          <w:szCs w:val="24"/>
          <w:lang w:val="en-US"/>
        </w:rPr>
      </w:pPr>
      <w:r>
        <w:rPr>
          <w:rFonts w:hint="eastAsia" w:ascii="仿宋_GB2312" w:hAnsi="Times New Roman" w:eastAsia="仿宋_GB2312" w:cs="宋体"/>
          <w:b/>
          <w:bCs/>
          <w:kern w:val="0"/>
          <w:sz w:val="32"/>
          <w:szCs w:val="32"/>
          <w:lang w:val="en-US" w:eastAsia="zh-CN" w:bidi="ar"/>
        </w:rPr>
        <w:t>（投标人可自行增加有关廉政承诺的内容）</w:t>
      </w:r>
    </w:p>
    <w:p>
      <w:pPr>
        <w:keepNext w:val="0"/>
        <w:keepLines w:val="0"/>
        <w:widowControl/>
        <w:suppressLineNumbers w:val="0"/>
        <w:spacing w:before="0" w:beforeAutospacing="0" w:after="0" w:afterAutospacing="0" w:line="620" w:lineRule="exact"/>
        <w:ind w:left="0" w:right="0"/>
        <w:jc w:val="left"/>
        <w:rPr>
          <w:rFonts w:hint="eastAsia" w:ascii="宋体" w:hAnsi="Times New Roman" w:eastAsia="宋体" w:cs="宋体"/>
          <w:kern w:val="0"/>
          <w:sz w:val="24"/>
          <w:szCs w:val="24"/>
          <w:lang w:val="en-US"/>
        </w:rPr>
      </w:pPr>
      <w:r>
        <w:rPr>
          <w:rFonts w:hint="default" w:ascii="Times New Roman" w:hAnsi="Times New Roman" w:eastAsia="宋体" w:cs="Times New Roman"/>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709"/>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投标人名称（公章）：</w:t>
      </w:r>
    </w:p>
    <w:p>
      <w:pPr>
        <w:keepNext w:val="0"/>
        <w:keepLines w:val="0"/>
        <w:widowControl/>
        <w:suppressLineNumbers w:val="0"/>
        <w:spacing w:before="0" w:beforeAutospacing="0" w:after="0" w:afterAutospacing="0" w:line="620" w:lineRule="exact"/>
        <w:ind w:left="0" w:right="-1801" w:firstLine="709"/>
        <w:jc w:val="left"/>
        <w:rPr>
          <w:rFonts w:hint="eastAsia" w:ascii="宋体" w:hAnsi="Times New Roman" w:eastAsia="宋体" w:cs="宋体"/>
          <w:kern w:val="0"/>
          <w:sz w:val="24"/>
          <w:szCs w:val="24"/>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1801" w:firstLine="707" w:firstLineChars="221"/>
        <w:jc w:val="left"/>
        <w:rPr>
          <w:rFonts w:hint="eastAsia" w:ascii="宋体" w:hAnsi="Times New Roman" w:eastAsia="宋体" w:cs="宋体"/>
          <w:kern w:val="0"/>
          <w:sz w:val="24"/>
          <w:szCs w:val="24"/>
          <w:lang w:val="en-US"/>
        </w:rPr>
      </w:pPr>
      <w:r>
        <w:rPr>
          <w:rFonts w:hint="eastAsia" w:ascii="仿宋_GB2312" w:hAnsi="Times New Roman" w:eastAsia="仿宋_GB2312" w:cs="宋体"/>
          <w:kern w:val="0"/>
          <w:sz w:val="32"/>
          <w:szCs w:val="32"/>
          <w:lang w:val="en-US" w:eastAsia="zh-CN" w:bidi="ar"/>
        </w:rPr>
        <w:t>法定代表人或代理人（签字或印鉴）：</w:t>
      </w: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firstLine="2891"/>
        <w:jc w:val="left"/>
        <w:rPr>
          <w:b/>
          <w:bCs/>
          <w:kern w:val="0"/>
          <w:sz w:val="32"/>
          <w:szCs w:val="32"/>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rPr>
          <w:b/>
          <w:bCs/>
          <w:kern w:val="0"/>
          <w:sz w:val="32"/>
          <w:szCs w:val="32"/>
          <w:lang w:val="en-US"/>
        </w:rPr>
      </w:pPr>
      <w:r>
        <w:rPr>
          <w:rFonts w:hint="default" w:ascii="Times New Roman" w:hAnsi="Times New Roman" w:eastAsia="宋体" w:cs="Times New Roman"/>
          <w:b/>
          <w:bCs/>
          <w:kern w:val="0"/>
          <w:sz w:val="32"/>
          <w:szCs w:val="32"/>
          <w:lang w:val="en-US" w:eastAsia="zh-CN" w:bidi="ar"/>
        </w:rPr>
        <w:t xml:space="preserve"> </w:t>
      </w:r>
    </w:p>
    <w:p>
      <w:pPr>
        <w:keepNext w:val="0"/>
        <w:keepLines w:val="0"/>
        <w:widowControl/>
        <w:suppressLineNumbers w:val="0"/>
        <w:spacing w:before="0" w:beforeAutospacing="0" w:after="0" w:afterAutospacing="0" w:line="620" w:lineRule="exact"/>
        <w:ind w:left="0" w:right="0"/>
        <w:jc w:val="center"/>
      </w:pPr>
      <w:r>
        <w:rPr>
          <w:rFonts w:hint="default" w:ascii="Times New Roman" w:hAnsi="Times New Roman" w:eastAsia="宋体" w:cs="Times New Roman"/>
          <w:b/>
          <w:bCs/>
          <w:kern w:val="0"/>
          <w:sz w:val="32"/>
          <w:szCs w:val="32"/>
          <w:lang w:val="en-US" w:eastAsia="zh-CN" w:bidi="ar"/>
        </w:rPr>
        <w:t xml:space="preserve">       </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年</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月</w:t>
      </w:r>
      <w:r>
        <w:rPr>
          <w:rFonts w:hint="default" w:ascii="Times New Roman" w:hAnsi="Times New Roman" w:eastAsia="宋体" w:cs="Times New Roman"/>
          <w:kern w:val="0"/>
          <w:sz w:val="32"/>
          <w:szCs w:val="32"/>
          <w:lang w:val="en-US" w:eastAsia="zh-CN" w:bidi="ar"/>
        </w:rPr>
        <w:t xml:space="preserve">   </w:t>
      </w:r>
      <w:r>
        <w:rPr>
          <w:rFonts w:hint="eastAsia" w:ascii="仿宋_GB2312" w:hAnsi="Times New Roman" w:eastAsia="仿宋_GB2312" w:cs="宋体"/>
          <w:kern w:val="0"/>
          <w:sz w:val="32"/>
          <w:szCs w:val="32"/>
          <w:lang w:val="en-US" w:eastAsia="zh-CN" w:bidi="ar"/>
        </w:rPr>
        <w:t>日</w:t>
      </w:r>
    </w:p>
    <w:p>
      <w:pPr>
        <w:keepNext w:val="0"/>
        <w:keepLines w:val="0"/>
        <w:widowControl w:val="0"/>
        <w:suppressLineNumbers w:val="0"/>
        <w:spacing w:before="0" w:beforeAutospacing="0" w:after="0" w:afterAutospacing="0"/>
        <w:ind w:left="0" w:right="0"/>
        <w:jc w:val="both"/>
        <w:rPr>
          <w:lang w:val="en-US"/>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2A33E"/>
    <w:multiLevelType w:val="multilevel"/>
    <w:tmpl w:val="FDE2A33E"/>
    <w:lvl w:ilvl="0" w:tentative="0">
      <w:start w:val="4"/>
      <w:numFmt w:val="chineseCounting"/>
      <w:suff w:val="nothing"/>
      <w:lvlText w:val="（%1）"/>
      <w:lvlJc w:val="left"/>
      <w:pPr>
        <w:tabs>
          <w:tab w:val="left" w:pos="0"/>
        </w:tabs>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85D0D"/>
    <w:rsid w:val="61E85D0D"/>
    <w:rsid w:val="7075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2021-06-09T02:33:00Z</dcterms:created>
  <dc:creator>陈倩茹</dc:creator>
  <cp:lastModifiedBy>陈倩茹</cp:lastModifiedBy>
  <dcterms:modified xsi:type="dcterms:W3CDTF">2021-06-09T02:36:00Z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